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The Impact of Personal and Positional Powers on Knowledge Management Systems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Vincent Scovetta, Long Island University, Brookville, NY, USA</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ABSTRACT</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importance of Knowledge Management System (KMS) to an evolving knowledge economy has been reported in the literature for many years. This importance, in part, is due to KMS’s ability to foster positive organizational value by increase its competitive edge. Organizational leadership has repeatedly appeared in the literature as a reliable determinant of KMS success. While researchers have identified many of the critical success factors that influence that success, the subconstructs of leader power remains elusive. This study was able to empirically demonstrate the predominate construct of Expert and Reward powers were positive, significant, and consistent across all KMS constructs (leadership commitment to KMS, knowledge content quality, knowledge system quality, and knowledge use). Legitimate power demonstrated negative influences on various KMS constructs. Information powers had varying degrees of success while Coercive power was not statistically significant.</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Keywords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Knowledge Management, Knowledge Management Systems, Knowledge Quality, Knowledge Use, Leadership, Leadership Social Power, Personal Power, Position Power, System Quality</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Copyright © 2017, IGI Global.</w:t>
      </w:r>
      <w:proofErr w:type="gramEnd"/>
      <w:r w:rsidRPr="00A97BF8">
        <w:rPr>
          <w:rFonts w:eastAsia="Times New Roman" w:cs="Times New Roman"/>
          <w:szCs w:val="24"/>
        </w:rPr>
        <w:t xml:space="preserve"> Copying or distributing in print or electronic forms without written permission of IGI Global is prohibited.</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break</w:t>
      </w:r>
      <w:proofErr w:type="gramEnd"/>
      <w:r w:rsidRPr="00A97BF8">
        <w:rPr>
          <w:rFonts w:eastAsia="Times New Roman" w:cs="Times New Roman"/>
          <w:szCs w:val="24"/>
        </w:rPr>
        <w:t>;</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INTRODUCTION</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The importance of Knowledge Management (KM) to an evolving knowledge economy has been reported in the literature for many years (Cardoso, et al., 2012; Davenport, et al., 1998; Davenport &amp; </w:t>
      </w:r>
      <w:proofErr w:type="spellStart"/>
      <w:r w:rsidRPr="00A97BF8">
        <w:rPr>
          <w:rFonts w:eastAsia="Times New Roman" w:cs="Times New Roman"/>
          <w:szCs w:val="24"/>
        </w:rPr>
        <w:t>Prusak</w:t>
      </w:r>
      <w:proofErr w:type="spellEnd"/>
      <w:r w:rsidRPr="00A97BF8">
        <w:rPr>
          <w:rFonts w:eastAsia="Times New Roman" w:cs="Times New Roman"/>
          <w:szCs w:val="24"/>
        </w:rPr>
        <w:t xml:space="preserve">, 1998;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2008). </w:t>
      </w:r>
      <w:proofErr w:type="gramStart"/>
      <w:r w:rsidRPr="00A97BF8">
        <w:rPr>
          <w:rFonts w:eastAsia="Times New Roman" w:cs="Times New Roman"/>
          <w:szCs w:val="24"/>
        </w:rPr>
        <w:t>This importance due, in part, to KM’s ability to foster positive organizational value by its ability to increase its competitive edge (</w:t>
      </w:r>
      <w:proofErr w:type="spellStart"/>
      <w:r w:rsidRPr="00A97BF8">
        <w:rPr>
          <w:rFonts w:eastAsia="Times New Roman" w:cs="Times New Roman"/>
          <w:szCs w:val="24"/>
        </w:rPr>
        <w:t>Alavi</w:t>
      </w:r>
      <w:proofErr w:type="spellEnd"/>
      <w:r w:rsidRPr="00A97BF8">
        <w:rPr>
          <w:rFonts w:eastAsia="Times New Roman" w:cs="Times New Roman"/>
          <w:szCs w:val="24"/>
        </w:rPr>
        <w:t xml:space="preserve"> &amp; </w:t>
      </w:r>
      <w:proofErr w:type="spellStart"/>
      <w:r w:rsidRPr="00A97BF8">
        <w:rPr>
          <w:rFonts w:eastAsia="Times New Roman" w:cs="Times New Roman"/>
          <w:szCs w:val="24"/>
        </w:rPr>
        <w:t>Leidner</w:t>
      </w:r>
      <w:proofErr w:type="spellEnd"/>
      <w:r w:rsidRPr="00A97BF8">
        <w:rPr>
          <w:rFonts w:eastAsia="Times New Roman" w:cs="Times New Roman"/>
          <w:szCs w:val="24"/>
        </w:rPr>
        <w:t xml:space="preserve">, 2001;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2007; </w:t>
      </w:r>
      <w:proofErr w:type="spellStart"/>
      <w:r w:rsidRPr="00A97BF8">
        <w:rPr>
          <w:rFonts w:eastAsia="Times New Roman" w:cs="Times New Roman"/>
          <w:szCs w:val="24"/>
        </w:rPr>
        <w:t>Liebowitz</w:t>
      </w:r>
      <w:proofErr w:type="spellEnd"/>
      <w:r w:rsidRPr="00A97BF8">
        <w:rPr>
          <w:rFonts w:eastAsia="Times New Roman" w:cs="Times New Roman"/>
          <w:szCs w:val="24"/>
        </w:rPr>
        <w:t>, 2008).</w:t>
      </w:r>
      <w:proofErr w:type="gramEnd"/>
      <w:r w:rsidRPr="00A97BF8">
        <w:rPr>
          <w:rFonts w:eastAsia="Times New Roman" w:cs="Times New Roman"/>
          <w:szCs w:val="24"/>
        </w:rPr>
        <w:t xml:space="preserve"> Knowledge Management System (KMS), as an integrated set of KMS technology based architecture, has been used to effectively manage organizational knowledge (</w:t>
      </w:r>
      <w:proofErr w:type="spellStart"/>
      <w:r w:rsidRPr="00A97BF8">
        <w:rPr>
          <w:rFonts w:eastAsia="Times New Roman" w:cs="Times New Roman"/>
          <w:szCs w:val="24"/>
        </w:rPr>
        <w:t>Alavi</w:t>
      </w:r>
      <w:proofErr w:type="spellEnd"/>
      <w:r w:rsidRPr="00A97BF8">
        <w:rPr>
          <w:rFonts w:eastAsia="Times New Roman" w:cs="Times New Roman"/>
          <w:szCs w:val="24"/>
        </w:rPr>
        <w:t xml:space="preserve">, et al., 2006; </w:t>
      </w:r>
      <w:proofErr w:type="spellStart"/>
      <w:r w:rsidRPr="00A97BF8">
        <w:rPr>
          <w:rFonts w:eastAsia="Times New Roman" w:cs="Times New Roman"/>
          <w:szCs w:val="24"/>
        </w:rPr>
        <w:t>Alavi</w:t>
      </w:r>
      <w:proofErr w:type="spellEnd"/>
      <w:r w:rsidRPr="00A97BF8">
        <w:rPr>
          <w:rFonts w:eastAsia="Times New Roman" w:cs="Times New Roman"/>
          <w:szCs w:val="24"/>
        </w:rPr>
        <w:t xml:space="preserve"> &amp; </w:t>
      </w:r>
      <w:proofErr w:type="spellStart"/>
      <w:r w:rsidRPr="00A97BF8">
        <w:rPr>
          <w:rFonts w:eastAsia="Times New Roman" w:cs="Times New Roman"/>
          <w:szCs w:val="24"/>
        </w:rPr>
        <w:t>Leidner</w:t>
      </w:r>
      <w:proofErr w:type="spellEnd"/>
      <w:r w:rsidRPr="00A97BF8">
        <w:rPr>
          <w:rFonts w:eastAsia="Times New Roman" w:cs="Times New Roman"/>
          <w:szCs w:val="24"/>
        </w:rPr>
        <w:t xml:space="preserve">, 2001; </w:t>
      </w:r>
      <w:proofErr w:type="spellStart"/>
      <w:r w:rsidRPr="00A97BF8">
        <w:rPr>
          <w:rFonts w:eastAsia="Times New Roman" w:cs="Times New Roman"/>
          <w:szCs w:val="24"/>
        </w:rPr>
        <w:t>Kayworth</w:t>
      </w:r>
      <w:proofErr w:type="spellEnd"/>
      <w:r w:rsidRPr="00A97BF8">
        <w:rPr>
          <w:rFonts w:eastAsia="Times New Roman" w:cs="Times New Roman"/>
          <w:szCs w:val="24"/>
        </w:rPr>
        <w:t xml:space="preserve"> &amp; </w:t>
      </w:r>
      <w:proofErr w:type="spellStart"/>
      <w:r w:rsidRPr="00A97BF8">
        <w:rPr>
          <w:rFonts w:eastAsia="Times New Roman" w:cs="Times New Roman"/>
          <w:szCs w:val="24"/>
        </w:rPr>
        <w:t>Leidner</w:t>
      </w:r>
      <w:proofErr w:type="spellEnd"/>
      <w:r w:rsidRPr="00A97BF8">
        <w:rPr>
          <w:rFonts w:eastAsia="Times New Roman" w:cs="Times New Roman"/>
          <w:szCs w:val="24"/>
        </w:rPr>
        <w:t xml:space="preserve">, 2003). Researchers, studying the constructs of successful KMS implementation (Davenport, et al., 1998; </w:t>
      </w:r>
      <w:proofErr w:type="spellStart"/>
      <w:r w:rsidRPr="00A97BF8">
        <w:rPr>
          <w:rFonts w:eastAsia="Times New Roman" w:cs="Times New Roman"/>
          <w:szCs w:val="24"/>
        </w:rPr>
        <w:t>Delone</w:t>
      </w:r>
      <w:proofErr w:type="spellEnd"/>
      <w:r w:rsidRPr="00A97BF8">
        <w:rPr>
          <w:rFonts w:eastAsia="Times New Roman" w:cs="Times New Roman"/>
          <w:szCs w:val="24"/>
        </w:rPr>
        <w:t xml:space="preserve"> &amp; Mclean, 2003;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2008; Kulkarni, et al., 2006), have developed representational models used to empirically </w:t>
      </w:r>
      <w:proofErr w:type="gramStart"/>
      <w:r w:rsidRPr="00A97BF8">
        <w:rPr>
          <w:rFonts w:eastAsia="Times New Roman" w:cs="Times New Roman"/>
          <w:szCs w:val="24"/>
        </w:rPr>
        <w:t>demonstrated</w:t>
      </w:r>
      <w:proofErr w:type="gramEnd"/>
      <w:r w:rsidRPr="00A97BF8">
        <w:rPr>
          <w:rFonts w:eastAsia="Times New Roman" w:cs="Times New Roman"/>
          <w:szCs w:val="24"/>
        </w:rPr>
        <w:t xml:space="preserve"> the constructs that impact KMS. Many of these constructs have shown to be reliable predictor KMS success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2006; Kulkarni, et al., </w:t>
      </w:r>
      <w:r w:rsidRPr="00A97BF8">
        <w:rPr>
          <w:rFonts w:eastAsia="Times New Roman" w:cs="Times New Roman"/>
          <w:szCs w:val="24"/>
        </w:rPr>
        <w:lastRenderedPageBreak/>
        <w:t>2006). It is not adequate to merely draw upon these conclusions without doing an in-depth exploration into each of their associated subconstructs in terms of how they are constituted, observed, and measured.</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While prior research empirically demonstrated the constructs of Leadership Social Power (LSP) had a positive and significant impact KMS success (Scovetta, 2012), the relatively new subconstructs of information power has been proposed and remains untested (Raven, 2008). This study extends prior research by examining organizational leadership’s social influences, in terms of Positional and Personal powers, on the critical success factors KMS.</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PROBLEM STATEMENT</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Organizational leadership has been shown to be a reliable determinant of KMS success (Kulkarni, et al., 2006; Scovetta &amp; Ellis, 2014), yet researchers remain perplexed in their understanding of the impact the subconstructs of leadership may have on that success (</w:t>
      </w:r>
      <w:proofErr w:type="spellStart"/>
      <w:r w:rsidRPr="00A97BF8">
        <w:rPr>
          <w:rFonts w:eastAsia="Times New Roman" w:cs="Times New Roman"/>
          <w:szCs w:val="24"/>
        </w:rPr>
        <w:t>Lakshman</w:t>
      </w:r>
      <w:proofErr w:type="spellEnd"/>
      <w:r w:rsidRPr="00A97BF8">
        <w:rPr>
          <w:rFonts w:eastAsia="Times New Roman" w:cs="Times New Roman"/>
          <w:szCs w:val="24"/>
        </w:rPr>
        <w:t xml:space="preserve">, 2009). Researchers continue to study the dynamics of the social interactions (Van </w:t>
      </w:r>
      <w:proofErr w:type="spellStart"/>
      <w:r w:rsidRPr="00A97BF8">
        <w:rPr>
          <w:rFonts w:eastAsia="Times New Roman" w:cs="Times New Roman"/>
          <w:szCs w:val="24"/>
        </w:rPr>
        <w:t>Dijke</w:t>
      </w:r>
      <w:proofErr w:type="spellEnd"/>
      <w:r w:rsidRPr="00A97BF8">
        <w:rPr>
          <w:rFonts w:eastAsia="Times New Roman" w:cs="Times New Roman"/>
          <w:szCs w:val="24"/>
        </w:rPr>
        <w:t xml:space="preserve"> &amp; </w:t>
      </w:r>
      <w:proofErr w:type="spellStart"/>
      <w:r w:rsidRPr="00A97BF8">
        <w:rPr>
          <w:rFonts w:eastAsia="Times New Roman" w:cs="Times New Roman"/>
          <w:szCs w:val="24"/>
        </w:rPr>
        <w:t>Poppe</w:t>
      </w:r>
      <w:proofErr w:type="spellEnd"/>
      <w:r w:rsidRPr="00A97BF8">
        <w:rPr>
          <w:rFonts w:eastAsia="Times New Roman" w:cs="Times New Roman"/>
          <w:szCs w:val="24"/>
        </w:rPr>
        <w:t>, 2006) suggesting organizational improvements. Leadership Social Power (LSP) has been shown to have an impact on KMS success (Scovetta, 2012). An alternate prospective to this theory may lay in the understanding of how positional and personal powers impact KMS (</w:t>
      </w:r>
      <w:proofErr w:type="spellStart"/>
      <w:r w:rsidRPr="00A97BF8">
        <w:rPr>
          <w:rFonts w:eastAsia="Times New Roman" w:cs="Times New Roman"/>
          <w:szCs w:val="24"/>
        </w:rPr>
        <w:t>Erkutlu</w:t>
      </w:r>
      <w:proofErr w:type="spellEnd"/>
      <w:r w:rsidRPr="00A97BF8">
        <w:rPr>
          <w:rFonts w:eastAsia="Times New Roman" w:cs="Times New Roman"/>
          <w:szCs w:val="24"/>
        </w:rPr>
        <w:t xml:space="preserve"> &amp; </w:t>
      </w:r>
      <w:proofErr w:type="spellStart"/>
      <w:r w:rsidRPr="00A97BF8">
        <w:rPr>
          <w:rFonts w:eastAsia="Times New Roman" w:cs="Times New Roman"/>
          <w:szCs w:val="24"/>
        </w:rPr>
        <w:t>Chafra</w:t>
      </w:r>
      <w:proofErr w:type="spellEnd"/>
      <w:r w:rsidRPr="00A97BF8">
        <w:rPr>
          <w:rFonts w:eastAsia="Times New Roman" w:cs="Times New Roman"/>
          <w:szCs w:val="24"/>
        </w:rPr>
        <w:t xml:space="preserve">, 2006; </w:t>
      </w:r>
      <w:proofErr w:type="spellStart"/>
      <w:r w:rsidRPr="00A97BF8">
        <w:rPr>
          <w:rFonts w:eastAsia="Times New Roman" w:cs="Times New Roman"/>
          <w:szCs w:val="24"/>
        </w:rPr>
        <w:t>Hakan</w:t>
      </w:r>
      <w:proofErr w:type="spellEnd"/>
      <w:r w:rsidRPr="00A97BF8">
        <w:rPr>
          <w:rFonts w:eastAsia="Times New Roman" w:cs="Times New Roman"/>
          <w:szCs w:val="24"/>
        </w:rPr>
        <w:t xml:space="preserve"> &amp; Jamel, 2006).</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LITERATURE REVIEW</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Turban, et al. (2007) believed understanding the critical success factors of KMS are important to understanding organizational success. Because these factors should not be judged subjectively, it is imperative to learn what has been reported in the literature. Therefore, this review begins with an understanding of the constructs of KM and KMS. Investigating the constructs of leadership and management will also be undertaken in order to determine their distinctive characteristics. Social power theory, as a means by which followers are influenced (Drucker, 1999; </w:t>
      </w:r>
      <w:proofErr w:type="spellStart"/>
      <w:r w:rsidRPr="00A97BF8">
        <w:rPr>
          <w:rFonts w:eastAsia="Times New Roman" w:cs="Times New Roman"/>
          <w:szCs w:val="24"/>
        </w:rPr>
        <w:t>Yukl</w:t>
      </w:r>
      <w:proofErr w:type="spellEnd"/>
      <w:r w:rsidRPr="00A97BF8">
        <w:rPr>
          <w:rFonts w:eastAsia="Times New Roman" w:cs="Times New Roman"/>
          <w:szCs w:val="24"/>
        </w:rPr>
        <w:t>, 2012), will then be investigated. Finally, the researcher will investigate the constructs of personal and positional powers (Liu &amp; Fang, 2006) to determine how these constructs influence a successful KMS. Doing so will provide researchers with a clearer understanding of how best to promote organizational success.</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Knowledge Management</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While the objective of KM is to increase organizational value derived from its tangible and intangible assets (Wiig, 1993), a consistent definition of KM remained somewhat elusive. Wiig (1997) noted KM was a systematic and deliberate act focused on the delivery and application of organizational knowledge. Choi (2000) later argued the proliferation of KM interpretations made it more difficult to understand. </w:t>
      </w:r>
      <w:proofErr w:type="spellStart"/>
      <w:r w:rsidRPr="00A97BF8">
        <w:rPr>
          <w:rFonts w:eastAsia="Times New Roman" w:cs="Times New Roman"/>
          <w:szCs w:val="24"/>
        </w:rPr>
        <w:t>Alavi</w:t>
      </w:r>
      <w:proofErr w:type="spellEnd"/>
      <w:r w:rsidRPr="00A97BF8">
        <w:rPr>
          <w:rFonts w:eastAsia="Times New Roman" w:cs="Times New Roman"/>
          <w:szCs w:val="24"/>
        </w:rPr>
        <w:t xml:space="preserve"> &amp; </w:t>
      </w:r>
      <w:proofErr w:type="spellStart"/>
      <w:r w:rsidRPr="00A97BF8">
        <w:rPr>
          <w:rFonts w:eastAsia="Times New Roman" w:cs="Times New Roman"/>
          <w:szCs w:val="24"/>
        </w:rPr>
        <w:t>Leidner</w:t>
      </w:r>
      <w:proofErr w:type="spellEnd"/>
      <w:r w:rsidRPr="00A97BF8">
        <w:rPr>
          <w:rFonts w:eastAsia="Times New Roman" w:cs="Times New Roman"/>
          <w:szCs w:val="24"/>
        </w:rPr>
        <w:t xml:space="preserve"> (2001) concluded KM necessarily included knowledge acquisition, creation, sharing, and application. Turban, et al. (2007) contended that while KM typically focus on identifying appropriate knowledge, a detailed explanation of the referent knowledge was necessary so that it may be shared in a formal manner.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et al. </w:t>
      </w:r>
      <w:r w:rsidRPr="00A97BF8">
        <w:rPr>
          <w:rFonts w:eastAsia="Times New Roman" w:cs="Times New Roman"/>
          <w:szCs w:val="24"/>
        </w:rPr>
        <w:lastRenderedPageBreak/>
        <w:t>(2009) surveyed 103 KM researchers, practitioners, and students in order to understand the constructs of KMS success. Findings suggested KM success centered on the ability to capture the right knowledge and deliver it to the right person at the right time.</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Knowledge Management Systems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A central theme in the literature is the notion that KM </w:t>
      </w:r>
      <w:proofErr w:type="gramStart"/>
      <w:r w:rsidRPr="00A97BF8">
        <w:rPr>
          <w:rFonts w:eastAsia="Times New Roman" w:cs="Times New Roman"/>
          <w:szCs w:val="24"/>
        </w:rPr>
        <w:t>success necessarily include</w:t>
      </w:r>
      <w:proofErr w:type="gramEnd"/>
      <w:r w:rsidRPr="00A97BF8">
        <w:rPr>
          <w:rFonts w:eastAsia="Times New Roman" w:cs="Times New Roman"/>
          <w:szCs w:val="24"/>
        </w:rPr>
        <w:t xml:space="preserve"> factors of people, processes, and technology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2008). Knowledge Management Systems (KMS) include those technology and processes used to manage knowledge. O’Dell and Hubert (2011) focused on the people perspective, believing KMS success may be promoted by increasing the number of network connections among employees thereby promoting knowledge sharing. Researchers have argued the people prospective necessarily include aspects of culture and trust. Tsai (2002) investigated the social structure of competitions and argued that trust was an important component to achieving synergistic energies necessary for knowledge sharing to occur. A positive orientation to knowledge, imbedded in the culture, is highly valued as it enhances rapid innovation due, in part, to knowledge sharing. The research of </w:t>
      </w:r>
      <w:proofErr w:type="spellStart"/>
      <w:r w:rsidRPr="00A97BF8">
        <w:rPr>
          <w:rFonts w:eastAsia="Times New Roman" w:cs="Times New Roman"/>
          <w:szCs w:val="24"/>
        </w:rPr>
        <w:t>Palanisamy</w:t>
      </w:r>
      <w:proofErr w:type="spellEnd"/>
      <w:r w:rsidRPr="00A97BF8">
        <w:rPr>
          <w:rFonts w:eastAsia="Times New Roman" w:cs="Times New Roman"/>
          <w:szCs w:val="24"/>
        </w:rPr>
        <w:t xml:space="preserve"> (2007) investigated the use of KMS in the implementation of an Enterprise Resource Planning system. The study found that organizational culture was positive and statistically significant on knowledge creation, knowledge storage, knowledge transfer, and knowledge use. Researchers have speculated on different process models that may be used to enhance the understanding of the knowledge evolution process (</w:t>
      </w:r>
      <w:proofErr w:type="spellStart"/>
      <w:r w:rsidRPr="00A97BF8">
        <w:rPr>
          <w:rFonts w:eastAsia="Times New Roman" w:cs="Times New Roman"/>
          <w:szCs w:val="24"/>
        </w:rPr>
        <w:t>Holsapple</w:t>
      </w:r>
      <w:proofErr w:type="spellEnd"/>
      <w:r w:rsidRPr="00A97BF8">
        <w:rPr>
          <w:rFonts w:eastAsia="Times New Roman" w:cs="Times New Roman"/>
          <w:szCs w:val="24"/>
        </w:rPr>
        <w:t xml:space="preserve"> &amp; Joshi, 2003; </w:t>
      </w:r>
      <w:proofErr w:type="spellStart"/>
      <w:r w:rsidRPr="00A97BF8">
        <w:rPr>
          <w:rFonts w:eastAsia="Times New Roman" w:cs="Times New Roman"/>
          <w:szCs w:val="24"/>
        </w:rPr>
        <w:t>Holsapple</w:t>
      </w:r>
      <w:proofErr w:type="spellEnd"/>
      <w:r w:rsidRPr="00A97BF8">
        <w:rPr>
          <w:rFonts w:eastAsia="Times New Roman" w:cs="Times New Roman"/>
          <w:szCs w:val="24"/>
        </w:rPr>
        <w:t xml:space="preserve"> &amp; Joshi, 2004; Marquardt, 2011; </w:t>
      </w:r>
      <w:proofErr w:type="spellStart"/>
      <w:r w:rsidRPr="00A97BF8">
        <w:rPr>
          <w:rFonts w:eastAsia="Times New Roman" w:cs="Times New Roman"/>
          <w:szCs w:val="24"/>
        </w:rPr>
        <w:t>O'dell</w:t>
      </w:r>
      <w:proofErr w:type="spellEnd"/>
      <w:r w:rsidRPr="00A97BF8">
        <w:rPr>
          <w:rFonts w:eastAsia="Times New Roman" w:cs="Times New Roman"/>
          <w:szCs w:val="24"/>
        </w:rPr>
        <w:t xml:space="preserve"> &amp; Hubert, 2011; Wiig, 1993). The common threads among these researchers are knowledge acquisition, creation, sharing, and use suggesting a fundamental process model instrumental in promoting a successful KMS initiative.</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The </w:t>
      </w:r>
      <w:proofErr w:type="gramStart"/>
      <w:r w:rsidRPr="00A97BF8">
        <w:rPr>
          <w:rFonts w:eastAsia="Times New Roman" w:cs="Times New Roman"/>
          <w:szCs w:val="24"/>
        </w:rPr>
        <w:t>process prospective of KMS include</w:t>
      </w:r>
      <w:proofErr w:type="gramEnd"/>
      <w:r w:rsidRPr="00A97BF8">
        <w:rPr>
          <w:rFonts w:eastAsia="Times New Roman" w:cs="Times New Roman"/>
          <w:szCs w:val="24"/>
        </w:rPr>
        <w:t xml:space="preserve"> factors that aid in the transformation of organizational knowledge into organizational asset (</w:t>
      </w:r>
      <w:proofErr w:type="spellStart"/>
      <w:r w:rsidRPr="00A97BF8">
        <w:rPr>
          <w:rFonts w:eastAsia="Times New Roman" w:cs="Times New Roman"/>
          <w:szCs w:val="24"/>
        </w:rPr>
        <w:t>Liebowitz</w:t>
      </w:r>
      <w:proofErr w:type="spellEnd"/>
      <w:r w:rsidRPr="00A97BF8">
        <w:rPr>
          <w:rFonts w:eastAsia="Times New Roman" w:cs="Times New Roman"/>
          <w:szCs w:val="24"/>
        </w:rPr>
        <w:t xml:space="preserve">, 1999). Researchers have speculated on different process models used to enhance the understanding of knowledge as an evolution process. Again, the common thread among these studies indicated knowledge acquisition, creation, sharing, and adoption (use) were fundamental factors of the studied processing models (Fong &amp; Choi, 2009; </w:t>
      </w:r>
      <w:proofErr w:type="spellStart"/>
      <w:r w:rsidRPr="00A97BF8">
        <w:rPr>
          <w:rFonts w:eastAsia="Times New Roman" w:cs="Times New Roman"/>
          <w:szCs w:val="24"/>
        </w:rPr>
        <w:t>Holsapple</w:t>
      </w:r>
      <w:proofErr w:type="spellEnd"/>
      <w:r w:rsidRPr="00A97BF8">
        <w:rPr>
          <w:rFonts w:eastAsia="Times New Roman" w:cs="Times New Roman"/>
          <w:szCs w:val="24"/>
        </w:rPr>
        <w:t xml:space="preserve"> &amp; Joshi, 2003; </w:t>
      </w:r>
      <w:proofErr w:type="spellStart"/>
      <w:r w:rsidRPr="00A97BF8">
        <w:rPr>
          <w:rFonts w:eastAsia="Times New Roman" w:cs="Times New Roman"/>
          <w:szCs w:val="24"/>
        </w:rPr>
        <w:t>Holsapple</w:t>
      </w:r>
      <w:proofErr w:type="spellEnd"/>
      <w:r w:rsidRPr="00A97BF8">
        <w:rPr>
          <w:rFonts w:eastAsia="Times New Roman" w:cs="Times New Roman"/>
          <w:szCs w:val="24"/>
        </w:rPr>
        <w:t xml:space="preserve"> &amp; Joshi, 2004; </w:t>
      </w:r>
      <w:proofErr w:type="spellStart"/>
      <w:r w:rsidRPr="00A97BF8">
        <w:rPr>
          <w:rFonts w:eastAsia="Times New Roman" w:cs="Times New Roman"/>
          <w:szCs w:val="24"/>
        </w:rPr>
        <w:t>O'dell</w:t>
      </w:r>
      <w:proofErr w:type="spellEnd"/>
      <w:r w:rsidRPr="00A97BF8">
        <w:rPr>
          <w:rFonts w:eastAsia="Times New Roman" w:cs="Times New Roman"/>
          <w:szCs w:val="24"/>
        </w:rPr>
        <w:t xml:space="preserve"> &amp; Hubert, 2011; Wiig, 1993).</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technology prospective of KMS includes tools used to enhance the recording and retrieving of both explicit and tacit knowledge as well as enhance knowledge sharing and use (Wiig, 1997). KMS has been classified as a type of Information System (IS) that incorporates technologies used to manage knowledge (</w:t>
      </w:r>
      <w:proofErr w:type="spellStart"/>
      <w:r w:rsidRPr="00A97BF8">
        <w:rPr>
          <w:rFonts w:eastAsia="Times New Roman" w:cs="Times New Roman"/>
          <w:szCs w:val="24"/>
        </w:rPr>
        <w:t>Alavi</w:t>
      </w:r>
      <w:proofErr w:type="spellEnd"/>
      <w:r w:rsidRPr="00A97BF8">
        <w:rPr>
          <w:rFonts w:eastAsia="Times New Roman" w:cs="Times New Roman"/>
          <w:szCs w:val="24"/>
        </w:rPr>
        <w:t xml:space="preserve"> &amp; </w:t>
      </w:r>
      <w:proofErr w:type="spellStart"/>
      <w:r w:rsidRPr="00A97BF8">
        <w:rPr>
          <w:rFonts w:eastAsia="Times New Roman" w:cs="Times New Roman"/>
          <w:szCs w:val="24"/>
        </w:rPr>
        <w:t>Leidner</w:t>
      </w:r>
      <w:proofErr w:type="spellEnd"/>
      <w:r w:rsidRPr="00A97BF8">
        <w:rPr>
          <w:rFonts w:eastAsia="Times New Roman" w:cs="Times New Roman"/>
          <w:szCs w:val="24"/>
        </w:rPr>
        <w:t xml:space="preserve">, 2001; </w:t>
      </w:r>
      <w:proofErr w:type="spellStart"/>
      <w:r w:rsidRPr="00A97BF8">
        <w:rPr>
          <w:rFonts w:eastAsia="Times New Roman" w:cs="Times New Roman"/>
          <w:szCs w:val="24"/>
        </w:rPr>
        <w:t>Vitari</w:t>
      </w:r>
      <w:proofErr w:type="spellEnd"/>
      <w:r w:rsidRPr="00A97BF8">
        <w:rPr>
          <w:rFonts w:eastAsia="Times New Roman" w:cs="Times New Roman"/>
          <w:szCs w:val="24"/>
        </w:rPr>
        <w:t xml:space="preserve">, et al., 2007). Davenport &amp; </w:t>
      </w:r>
      <w:proofErr w:type="spellStart"/>
      <w:r w:rsidRPr="00A97BF8">
        <w:rPr>
          <w:rFonts w:eastAsia="Times New Roman" w:cs="Times New Roman"/>
          <w:szCs w:val="24"/>
        </w:rPr>
        <w:t>Prusak</w:t>
      </w:r>
      <w:proofErr w:type="spellEnd"/>
      <w:r w:rsidRPr="00A97BF8">
        <w:rPr>
          <w:rFonts w:eastAsia="Times New Roman" w:cs="Times New Roman"/>
          <w:szCs w:val="24"/>
        </w:rPr>
        <w:t xml:space="preserve"> (1998) suggested Information Technology (IT) provides the necessary infrastructure to support the processes of knowledge creation, access, and sharing. </w:t>
      </w:r>
      <w:proofErr w:type="spellStart"/>
      <w:r w:rsidRPr="00A97BF8">
        <w:rPr>
          <w:rFonts w:eastAsia="Times New Roman" w:cs="Times New Roman"/>
          <w:szCs w:val="24"/>
        </w:rPr>
        <w:t>Alavi</w:t>
      </w:r>
      <w:proofErr w:type="spellEnd"/>
      <w:r w:rsidRPr="00A97BF8">
        <w:rPr>
          <w:rFonts w:eastAsia="Times New Roman" w:cs="Times New Roman"/>
          <w:szCs w:val="24"/>
        </w:rPr>
        <w:t xml:space="preserve"> &amp; </w:t>
      </w:r>
      <w:proofErr w:type="spellStart"/>
      <w:r w:rsidRPr="00A97BF8">
        <w:rPr>
          <w:rFonts w:eastAsia="Times New Roman" w:cs="Times New Roman"/>
          <w:szCs w:val="24"/>
        </w:rPr>
        <w:t>Leidner</w:t>
      </w:r>
      <w:proofErr w:type="spellEnd"/>
      <w:r w:rsidRPr="00A97BF8">
        <w:rPr>
          <w:rFonts w:eastAsia="Times New Roman" w:cs="Times New Roman"/>
          <w:szCs w:val="24"/>
        </w:rPr>
        <w:t xml:space="preserve"> (2001) further indicated the inclusion of IT in KMS was necessary for the effective support of KM. In a rapidly changing knowledge environment, IT facilitated the sharing and evolution of knowledge (Becerra-Fernandez &amp; </w:t>
      </w:r>
      <w:proofErr w:type="spellStart"/>
      <w:r w:rsidRPr="00A97BF8">
        <w:rPr>
          <w:rFonts w:eastAsia="Times New Roman" w:cs="Times New Roman"/>
          <w:szCs w:val="24"/>
        </w:rPr>
        <w:t>Sabherwal</w:t>
      </w:r>
      <w:proofErr w:type="spellEnd"/>
      <w:r w:rsidRPr="00A97BF8">
        <w:rPr>
          <w:rFonts w:eastAsia="Times New Roman" w:cs="Times New Roman"/>
          <w:szCs w:val="24"/>
        </w:rPr>
        <w:t xml:space="preserve">, 2010). While neither IS nor </w:t>
      </w:r>
      <w:proofErr w:type="gramStart"/>
      <w:r w:rsidRPr="00A97BF8">
        <w:rPr>
          <w:rFonts w:eastAsia="Times New Roman" w:cs="Times New Roman"/>
          <w:szCs w:val="24"/>
        </w:rPr>
        <w:t>its</w:t>
      </w:r>
      <w:proofErr w:type="gramEnd"/>
      <w:r w:rsidRPr="00A97BF8">
        <w:rPr>
          <w:rFonts w:eastAsia="Times New Roman" w:cs="Times New Roman"/>
          <w:szCs w:val="24"/>
        </w:rPr>
        <w:t xml:space="preserve"> supporting infrastructure provide a panacea of guaranteed KMS success, researchers have indicated IT was at least partially responsible for a number of the successes and failures in KMS (Chan &amp; Chau, 2005). It is therefore concluded that the quality of a system(s) used to support KMS are important factors.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lastRenderedPageBreak/>
        <w:t xml:space="preserve">For the purpose of this research, the definition of KMS success proposed </w:t>
      </w:r>
      <w:proofErr w:type="spellStart"/>
      <w:r w:rsidRPr="00A97BF8">
        <w:rPr>
          <w:rFonts w:eastAsia="Times New Roman" w:cs="Times New Roman"/>
          <w:szCs w:val="24"/>
        </w:rPr>
        <w:t>Jennex</w:t>
      </w:r>
      <w:proofErr w:type="spellEnd"/>
      <w:r w:rsidRPr="00A97BF8">
        <w:rPr>
          <w:rFonts w:eastAsia="Times New Roman" w:cs="Times New Roman"/>
          <w:szCs w:val="24"/>
        </w:rPr>
        <w:t xml:space="preserve">, et al. (2009) is most appropriate. His study declared KMS success may be characterized as ability to capture the right knowledge, deliver it to the right person at the right time, </w:t>
      </w:r>
      <w:proofErr w:type="gramStart"/>
      <w:r w:rsidRPr="00A97BF8">
        <w:rPr>
          <w:rFonts w:eastAsia="Times New Roman" w:cs="Times New Roman"/>
          <w:szCs w:val="24"/>
        </w:rPr>
        <w:t>who</w:t>
      </w:r>
      <w:proofErr w:type="gramEnd"/>
      <w:r w:rsidRPr="00A97BF8">
        <w:rPr>
          <w:rFonts w:eastAsia="Times New Roman" w:cs="Times New Roman"/>
          <w:szCs w:val="24"/>
        </w:rPr>
        <w:t xml:space="preserve"> will, in turn, use the knowledge to improve organizational success. This study concludes Knowledge Content Quality, Knowledge System Quality, and Knowledge Use are important constructs to the success of a KMS.</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Leadership and Management Theory</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One of the difficulties in understanding the terms leadership and management lies in its interchangeable references in the literature (Bowerman &amp; Van Wart, 2011; </w:t>
      </w:r>
      <w:proofErr w:type="spellStart"/>
      <w:r w:rsidRPr="00A97BF8">
        <w:rPr>
          <w:rFonts w:eastAsia="Times New Roman" w:cs="Times New Roman"/>
          <w:szCs w:val="24"/>
        </w:rPr>
        <w:t>Yukl</w:t>
      </w:r>
      <w:proofErr w:type="spellEnd"/>
      <w:r w:rsidRPr="00A97BF8">
        <w:rPr>
          <w:rFonts w:eastAsia="Times New Roman" w:cs="Times New Roman"/>
          <w:szCs w:val="24"/>
        </w:rPr>
        <w:t xml:space="preserve">, 2012). Some researchers have suggested these terms may be differentiated according to their respective roles and behavior (Bass &amp; Bass, 2008; Bass &amp; </w:t>
      </w:r>
      <w:proofErr w:type="spellStart"/>
      <w:r w:rsidRPr="00A97BF8">
        <w:rPr>
          <w:rFonts w:eastAsia="Times New Roman" w:cs="Times New Roman"/>
          <w:szCs w:val="24"/>
        </w:rPr>
        <w:t>Stogdill</w:t>
      </w:r>
      <w:proofErr w:type="spellEnd"/>
      <w:r w:rsidRPr="00A97BF8">
        <w:rPr>
          <w:rFonts w:eastAsia="Times New Roman" w:cs="Times New Roman"/>
          <w:szCs w:val="24"/>
        </w:rPr>
        <w:t xml:space="preserve">, 1990). </w:t>
      </w:r>
      <w:proofErr w:type="spellStart"/>
      <w:r w:rsidRPr="00A97BF8">
        <w:rPr>
          <w:rFonts w:eastAsia="Times New Roman" w:cs="Times New Roman"/>
          <w:szCs w:val="24"/>
        </w:rPr>
        <w:t>Zaleznik</w:t>
      </w:r>
      <w:proofErr w:type="spellEnd"/>
      <w:r w:rsidRPr="00A97BF8">
        <w:rPr>
          <w:rFonts w:eastAsia="Times New Roman" w:cs="Times New Roman"/>
          <w:szCs w:val="24"/>
        </w:rPr>
        <w:t xml:space="preserve"> (1986) suggested leadership and management were mutually exclusive and markedly different as each realm requires different behaviors. He warned of the inherent conflict between the values of leader and manager that, at times, created significant business problems. Bennis (1989) suggested “…a leader does the right thing while a manager does a thing right.” This simple notion suggests a distinction that provides clarity of the differences between leader and manager. Kotter (1990) argued leaders tend to value adoption, flexibility, seek to foster organizational change, and are risk takers while managers tend to value stability, control, efficiencies, and seek to reduce risk.</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Managers are typically responsible for the processes of planning, organizing, directing, staffing, and controlling (Bowerman &amp; Van Wart, 2011; </w:t>
      </w:r>
      <w:proofErr w:type="spellStart"/>
      <w:r w:rsidRPr="00A97BF8">
        <w:rPr>
          <w:rFonts w:eastAsia="Times New Roman" w:cs="Times New Roman"/>
          <w:szCs w:val="24"/>
        </w:rPr>
        <w:t>Yukl</w:t>
      </w:r>
      <w:proofErr w:type="spellEnd"/>
      <w:r w:rsidRPr="00A97BF8">
        <w:rPr>
          <w:rFonts w:eastAsia="Times New Roman" w:cs="Times New Roman"/>
          <w:szCs w:val="24"/>
        </w:rPr>
        <w:t>, 2012). Managers act to limit choices so as to reduce risk (Scovetta, 2012) and strive to ensure that necessary tasks are consistently performed correctly and efficient. A manager, wanting to “do a thing right” tends to avoid risk taking activities so as to minimize errors.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Leaders are typically responsible for establishing and aligning followers to organization goals, motivating and inspiring followers, and encouraging positive organizational change that will foster improvements in organizational effectiveness (Bass &amp; Bass, 2008; Bass &amp; </w:t>
      </w:r>
      <w:proofErr w:type="spellStart"/>
      <w:r w:rsidRPr="00A97BF8">
        <w:rPr>
          <w:rFonts w:eastAsia="Times New Roman" w:cs="Times New Roman"/>
          <w:szCs w:val="24"/>
        </w:rPr>
        <w:t>Stogdill</w:t>
      </w:r>
      <w:proofErr w:type="spellEnd"/>
      <w:r w:rsidRPr="00A97BF8">
        <w:rPr>
          <w:rFonts w:eastAsia="Times New Roman" w:cs="Times New Roman"/>
          <w:szCs w:val="24"/>
        </w:rPr>
        <w:t xml:space="preserve">, 1990; Kotter, 1990). Leaders develop new approaches to solving problems that foster innovation. A leader is therefore risk taker bringing about </w:t>
      </w:r>
      <w:proofErr w:type="gramStart"/>
      <w:r w:rsidRPr="00A97BF8">
        <w:rPr>
          <w:rFonts w:eastAsia="Times New Roman" w:cs="Times New Roman"/>
          <w:szCs w:val="24"/>
        </w:rPr>
        <w:t>innovation that lead</w:t>
      </w:r>
      <w:proofErr w:type="gramEnd"/>
      <w:r w:rsidRPr="00A97BF8">
        <w:rPr>
          <w:rFonts w:eastAsia="Times New Roman" w:cs="Times New Roman"/>
          <w:szCs w:val="24"/>
        </w:rPr>
        <w:t xml:space="preserve"> to new products/services.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Because researchers have noted the criticality of a successful KMS to organizational success, it is imperative to study the constructs of leadership and its effect on its KMS. Perceived leader commitment to the success of KMS is therefore an important ingredient to the success of KMS.</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Social Power Theory</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Researchers seem to agree the social processes occurring between leader and follower enable a leader to enlist the support of followers (</w:t>
      </w:r>
      <w:proofErr w:type="spellStart"/>
      <w:r w:rsidRPr="00A97BF8">
        <w:rPr>
          <w:rFonts w:eastAsia="Times New Roman" w:cs="Times New Roman"/>
          <w:szCs w:val="24"/>
        </w:rPr>
        <w:t>Chemers</w:t>
      </w:r>
      <w:proofErr w:type="spellEnd"/>
      <w:r w:rsidRPr="00A97BF8">
        <w:rPr>
          <w:rFonts w:eastAsia="Times New Roman" w:cs="Times New Roman"/>
          <w:szCs w:val="24"/>
        </w:rPr>
        <w:t xml:space="preserve">, 1997; </w:t>
      </w:r>
      <w:proofErr w:type="spellStart"/>
      <w:r w:rsidRPr="00A97BF8">
        <w:rPr>
          <w:rFonts w:eastAsia="Times New Roman" w:cs="Times New Roman"/>
          <w:szCs w:val="24"/>
        </w:rPr>
        <w:t>Yukl</w:t>
      </w:r>
      <w:proofErr w:type="spellEnd"/>
      <w:r w:rsidRPr="00A97BF8">
        <w:rPr>
          <w:rFonts w:eastAsia="Times New Roman" w:cs="Times New Roman"/>
          <w:szCs w:val="24"/>
        </w:rPr>
        <w:t>, 2012). It is through social interactions that behavior or values of the followers may be influenced (</w:t>
      </w:r>
      <w:proofErr w:type="spellStart"/>
      <w:r w:rsidRPr="00A97BF8">
        <w:rPr>
          <w:rFonts w:eastAsia="Times New Roman" w:cs="Times New Roman"/>
          <w:szCs w:val="24"/>
        </w:rPr>
        <w:t>Uhl</w:t>
      </w:r>
      <w:proofErr w:type="spellEnd"/>
      <w:r w:rsidRPr="00A97BF8">
        <w:rPr>
          <w:rFonts w:eastAsia="Times New Roman" w:cs="Times New Roman"/>
          <w:szCs w:val="24"/>
        </w:rPr>
        <w:t xml:space="preserve">-Bien, 2006). Covey (1992) indicated leadership may be characterized as the rational and purposeful human, risk taking activity focused on the positive evolution of an organization based on the social constraints between leader and follower. Baker (1999, p. 63) indicated “Leadership is a rational, </w:t>
      </w:r>
      <w:r w:rsidRPr="00A97BF8">
        <w:rPr>
          <w:rFonts w:eastAsia="Times New Roman" w:cs="Times New Roman"/>
          <w:szCs w:val="24"/>
        </w:rPr>
        <w:lastRenderedPageBreak/>
        <w:t xml:space="preserve">collective, and purposeful activity based in the relationship of human motives and physical constraints between the power wielder and the power recipient”. Researchers studying leadership, strive for an understanding of the human processes used to influence others (Scovetta, 2012). Those that study leadership have noted the importance of understanding the influences among leader and follower, but have cautioned that a laundry list of representative measures (i.e. power, behavior, skills, etc.) does not guarantee the ability of its leaders to promote organizational success (Bowerman &amp; Van Wart, 2011; </w:t>
      </w:r>
      <w:proofErr w:type="spellStart"/>
      <w:r w:rsidRPr="00A97BF8">
        <w:rPr>
          <w:rFonts w:eastAsia="Times New Roman" w:cs="Times New Roman"/>
          <w:szCs w:val="24"/>
        </w:rPr>
        <w:t>Yukl</w:t>
      </w:r>
      <w:proofErr w:type="spellEnd"/>
      <w:r w:rsidRPr="00A97BF8">
        <w:rPr>
          <w:rFonts w:eastAsia="Times New Roman" w:cs="Times New Roman"/>
          <w:szCs w:val="24"/>
        </w:rPr>
        <w:t>, 2012).</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Researchers have defined power as the ability of one person to influence or control the behavior/attitudes of others (Rahim, 1988; Rahim, et al., 2000). Literature consensus suggests social power is the capacity of one agent to change the perceived incentive structure (cost / benefit) of a follower (</w:t>
      </w:r>
      <w:proofErr w:type="spellStart"/>
      <w:r w:rsidRPr="00A97BF8">
        <w:rPr>
          <w:rFonts w:eastAsia="Times New Roman" w:cs="Times New Roman"/>
          <w:szCs w:val="24"/>
        </w:rPr>
        <w:t>Dowding</w:t>
      </w:r>
      <w:proofErr w:type="spellEnd"/>
      <w:r w:rsidRPr="00A97BF8">
        <w:rPr>
          <w:rFonts w:eastAsia="Times New Roman" w:cs="Times New Roman"/>
          <w:szCs w:val="24"/>
        </w:rPr>
        <w:t xml:space="preserve">, 1996; Van </w:t>
      </w:r>
      <w:proofErr w:type="spellStart"/>
      <w:r w:rsidRPr="00A97BF8">
        <w:rPr>
          <w:rFonts w:eastAsia="Times New Roman" w:cs="Times New Roman"/>
          <w:szCs w:val="24"/>
        </w:rPr>
        <w:t>Dijke</w:t>
      </w:r>
      <w:proofErr w:type="spellEnd"/>
      <w:r w:rsidRPr="00A97BF8">
        <w:rPr>
          <w:rFonts w:eastAsia="Times New Roman" w:cs="Times New Roman"/>
          <w:szCs w:val="24"/>
        </w:rPr>
        <w:t xml:space="preserve"> &amp; </w:t>
      </w:r>
      <w:proofErr w:type="spellStart"/>
      <w:r w:rsidRPr="00A97BF8">
        <w:rPr>
          <w:rFonts w:eastAsia="Times New Roman" w:cs="Times New Roman"/>
          <w:szCs w:val="24"/>
        </w:rPr>
        <w:t>Poppe</w:t>
      </w:r>
      <w:proofErr w:type="spellEnd"/>
      <w:r w:rsidRPr="00A97BF8">
        <w:rPr>
          <w:rFonts w:eastAsia="Times New Roman" w:cs="Times New Roman"/>
          <w:szCs w:val="24"/>
        </w:rPr>
        <w:t xml:space="preserve">, 2006; </w:t>
      </w:r>
      <w:proofErr w:type="spellStart"/>
      <w:r w:rsidRPr="00A97BF8">
        <w:rPr>
          <w:rFonts w:eastAsia="Times New Roman" w:cs="Times New Roman"/>
          <w:szCs w:val="24"/>
        </w:rPr>
        <w:t>Wartenberg</w:t>
      </w:r>
      <w:proofErr w:type="spellEnd"/>
      <w:r w:rsidRPr="00A97BF8">
        <w:rPr>
          <w:rFonts w:eastAsia="Times New Roman" w:cs="Times New Roman"/>
          <w:szCs w:val="24"/>
        </w:rPr>
        <w:t>, 1990). Kramer and Neale (1998) believed compliance to influence occurred when the receiver of an influence anticipates favorable outcome or avoiding the unfavorable.</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Much of the research on leader power refers to the seminal research of French &amp; Raven (1959) who systematically defined major types of social power in terms of its effect on others causing psychological change in behavior, opinion, attitude, goal, need, or value. Social power occurs in a dyadic relationship when a leader and follower form distinct power relationship. This study refers to LSP as a leader’s ability to influence a follower to potentially experience a change in behavior, opinion, attitude, goal, need, or value. For the purpose of this research the term Potential Human Change (PHC) is used to indicate “a change in behavior, opinion, attitude, goal, need, or value”. While different types of power have been explored, French &amp; Raven (1959) were able to summarize power into five power categories judged especially common and important. Later researchers added the notion of information power to the overall dimensions of power (Raven, 2008).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i/>
          <w:iCs/>
          <w:szCs w:val="24"/>
        </w:rPr>
        <w:t>Reward Power</w:t>
      </w:r>
      <w:r w:rsidRPr="00A97BF8">
        <w:rPr>
          <w:rFonts w:eastAsia="Times New Roman" w:cs="Times New Roman"/>
          <w:szCs w:val="24"/>
        </w:rPr>
        <w:t xml:space="preserve"> (RWP) is based on Follower (F) belief that a Leader (L) has the ability to mediate some form of reward if F exhibited a PHC. The strength of RWP depends on F’s belief that L is capable of delivering the reward and is trusted to do so. This strength of this relationship may increase with the significance of the reward as well as trust. Unlike other types of power, reward may originate via the institution of a positive condition (L providing something desired by F) or the removal of a negative condition (L removing something that was not desired by F), or the institution of a negative reward (L providing something not desired by F). Rewards may originate via the institution of a positive or negative condition. This type of power is typically sanctioned by an organization as exhibited by its leadership (Atwater &amp; </w:t>
      </w:r>
      <w:proofErr w:type="spellStart"/>
      <w:r w:rsidRPr="00A97BF8">
        <w:rPr>
          <w:rFonts w:eastAsia="Times New Roman" w:cs="Times New Roman"/>
          <w:szCs w:val="24"/>
        </w:rPr>
        <w:t>Yammarino</w:t>
      </w:r>
      <w:proofErr w:type="spellEnd"/>
      <w:r w:rsidRPr="00A97BF8">
        <w:rPr>
          <w:rFonts w:eastAsia="Times New Roman" w:cs="Times New Roman"/>
          <w:szCs w:val="24"/>
        </w:rPr>
        <w:t>, 1993; Bass &amp; Bass, 2008).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i/>
          <w:iCs/>
          <w:szCs w:val="24"/>
        </w:rPr>
        <w:t>Expert Power</w:t>
      </w:r>
      <w:r w:rsidRPr="00A97BF8">
        <w:rPr>
          <w:rFonts w:eastAsia="Times New Roman" w:cs="Times New Roman"/>
          <w:szCs w:val="24"/>
        </w:rPr>
        <w:t xml:space="preserve"> (EXP) is limited to the cognitive systems and is therefore limited to specific areas of expertise (Barth-</w:t>
      </w:r>
      <w:proofErr w:type="spellStart"/>
      <w:r w:rsidRPr="00A97BF8">
        <w:rPr>
          <w:rFonts w:eastAsia="Times New Roman" w:cs="Times New Roman"/>
          <w:szCs w:val="24"/>
        </w:rPr>
        <w:t>Farkas</w:t>
      </w:r>
      <w:proofErr w:type="spellEnd"/>
      <w:r w:rsidRPr="00A97BF8">
        <w:rPr>
          <w:rFonts w:eastAsia="Times New Roman" w:cs="Times New Roman"/>
          <w:szCs w:val="24"/>
        </w:rPr>
        <w:t xml:space="preserve"> &amp; Vera, 2014). For example, a medical doctor may be view as a specialist in a particular health discipline (i.e. heart surgeon) but would not be view as having expertise in the field of geology. This power is based on F’s belief that L has some special knowledge or expertise that F believes is valuable. The strength of EXP is directly related to F’s perception of the expertise held by a L. This power type is a personal in nature as it is based in F belief that L has some special and relevant knowledge (Atwater &amp; </w:t>
      </w:r>
      <w:proofErr w:type="spellStart"/>
      <w:r w:rsidRPr="00A97BF8">
        <w:rPr>
          <w:rFonts w:eastAsia="Times New Roman" w:cs="Times New Roman"/>
          <w:szCs w:val="24"/>
        </w:rPr>
        <w:t>Yammarino</w:t>
      </w:r>
      <w:proofErr w:type="spellEnd"/>
      <w:r w:rsidRPr="00A97BF8">
        <w:rPr>
          <w:rFonts w:eastAsia="Times New Roman" w:cs="Times New Roman"/>
          <w:szCs w:val="24"/>
        </w:rPr>
        <w:t>, 1993; Bass &amp; Bass, 2008).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i/>
          <w:iCs/>
          <w:szCs w:val="24"/>
        </w:rPr>
        <w:lastRenderedPageBreak/>
        <w:t>Referent Power</w:t>
      </w:r>
      <w:r w:rsidRPr="00A97BF8">
        <w:rPr>
          <w:rFonts w:eastAsia="Times New Roman" w:cs="Times New Roman"/>
          <w:szCs w:val="24"/>
        </w:rPr>
        <w:t xml:space="preserve"> (RFP) is the attraction or identification of F to L. It is based on F’s admiration of L, or F’s desire to be identified with L. If F has a particular fondness for L or the desire to be like L, then F would likely exhibit the PHC (Raven, et al., 1998). A simple example of RFP is the social power exhibited by movie star’s ability to influence its fans (F) to purchase particular product or service. This is a personal form of power as it is based in F belief that L is worthy of relevant admiration and respect (Atwater &amp; </w:t>
      </w:r>
      <w:proofErr w:type="spellStart"/>
      <w:r w:rsidRPr="00A97BF8">
        <w:rPr>
          <w:rFonts w:eastAsia="Times New Roman" w:cs="Times New Roman"/>
          <w:szCs w:val="24"/>
        </w:rPr>
        <w:t>Yammarino</w:t>
      </w:r>
      <w:proofErr w:type="spellEnd"/>
      <w:r w:rsidRPr="00A97BF8">
        <w:rPr>
          <w:rFonts w:eastAsia="Times New Roman" w:cs="Times New Roman"/>
          <w:szCs w:val="24"/>
        </w:rPr>
        <w:t>, 1993; Bass &amp; Bass, 2008).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i/>
          <w:iCs/>
          <w:szCs w:val="24"/>
        </w:rPr>
        <w:t>Legitimate Power</w:t>
      </w:r>
      <w:r w:rsidRPr="00A97BF8">
        <w:rPr>
          <w:rFonts w:eastAsia="Times New Roman" w:cs="Times New Roman"/>
          <w:szCs w:val="24"/>
        </w:rPr>
        <w:t xml:space="preserve"> (LEP) is derived from F’s belief in the legitimacy of L’s influence and F’s obligation to accept the influence via exhibiting some form of PHC (Raven, 2008). Legitimate power is based on F’s belief that L has the legitimate right to influence F. Three mediating factors of legitimate power are social structure, cultural, and designation (obligation). French &amp; Raven (1959) indicated legitimate power was the most complex of the power bases because it included aspects of structural sociology, role-orientation and group-norm social psychology, and clinical psychology. This type of power tends to be positional as it is based on the belief that a leader’s influence should be accepted simply based on the leader’s position (Atwater &amp; </w:t>
      </w:r>
      <w:proofErr w:type="spellStart"/>
      <w:r w:rsidRPr="00A97BF8">
        <w:rPr>
          <w:rFonts w:eastAsia="Times New Roman" w:cs="Times New Roman"/>
          <w:szCs w:val="24"/>
        </w:rPr>
        <w:t>Yammarino</w:t>
      </w:r>
      <w:proofErr w:type="spellEnd"/>
      <w:r w:rsidRPr="00A97BF8">
        <w:rPr>
          <w:rFonts w:eastAsia="Times New Roman" w:cs="Times New Roman"/>
          <w:szCs w:val="24"/>
        </w:rPr>
        <w:t>, 1993; Bass &amp; Bass, 2008).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i/>
          <w:iCs/>
          <w:szCs w:val="24"/>
        </w:rPr>
        <w:t>Coercive Power</w:t>
      </w:r>
      <w:r w:rsidRPr="00A97BF8">
        <w:rPr>
          <w:rFonts w:eastAsia="Times New Roman" w:cs="Times New Roman"/>
          <w:szCs w:val="24"/>
        </w:rPr>
        <w:t xml:space="preserve"> (COP) is based on F’s expectation that some sort of punishment will occur for noncompliance to the influence (</w:t>
      </w:r>
      <w:proofErr w:type="spellStart"/>
      <w:r w:rsidRPr="00A97BF8">
        <w:rPr>
          <w:rFonts w:eastAsia="Times New Roman" w:cs="Times New Roman"/>
          <w:szCs w:val="24"/>
        </w:rPr>
        <w:t>Dowding</w:t>
      </w:r>
      <w:proofErr w:type="spellEnd"/>
      <w:r w:rsidRPr="00A97BF8">
        <w:rPr>
          <w:rFonts w:eastAsia="Times New Roman" w:cs="Times New Roman"/>
          <w:szCs w:val="24"/>
        </w:rPr>
        <w:t xml:space="preserve">, 2011). This type of power is exhibited when F’s trust in L ability to mediate punishment for noncompliance. The attraction of F to L decreases as coercive power increases. It is based on F’s belief that not adhering to L influence will result in negative repercussions. An example of this power may be a prisoner’s belief that negative behavior would result in increased time incarceration. Coercive power tends to be positional as it is flows from the sanctions of the designated organization (Atwater &amp; </w:t>
      </w:r>
      <w:proofErr w:type="spellStart"/>
      <w:r w:rsidRPr="00A97BF8">
        <w:rPr>
          <w:rFonts w:eastAsia="Times New Roman" w:cs="Times New Roman"/>
          <w:szCs w:val="24"/>
        </w:rPr>
        <w:t>Yammarino</w:t>
      </w:r>
      <w:proofErr w:type="spellEnd"/>
      <w:r w:rsidRPr="00A97BF8">
        <w:rPr>
          <w:rFonts w:eastAsia="Times New Roman" w:cs="Times New Roman"/>
          <w:szCs w:val="24"/>
        </w:rPr>
        <w:t>, 1993; Bass &amp; Bass, 2008).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As technology advanced and the importance of an IS grew, the notion of information as a social power has also increased. Raven (2008) indicated the dimension of Information Power (INP) was an important measure that should be considered in the scale of rating the interactions between leader and follower. </w:t>
      </w:r>
      <w:proofErr w:type="spellStart"/>
      <w:r w:rsidRPr="00A97BF8">
        <w:rPr>
          <w:rFonts w:eastAsia="Times New Roman" w:cs="Times New Roman"/>
          <w:szCs w:val="24"/>
        </w:rPr>
        <w:t>Tjosvold</w:t>
      </w:r>
      <w:proofErr w:type="spellEnd"/>
      <w:r w:rsidRPr="00A97BF8">
        <w:rPr>
          <w:rFonts w:eastAsia="Times New Roman" w:cs="Times New Roman"/>
          <w:szCs w:val="24"/>
        </w:rPr>
        <w:t xml:space="preserve"> &amp; </w:t>
      </w:r>
      <w:proofErr w:type="spellStart"/>
      <w:r w:rsidRPr="00A97BF8">
        <w:rPr>
          <w:rFonts w:eastAsia="Times New Roman" w:cs="Times New Roman"/>
          <w:szCs w:val="24"/>
        </w:rPr>
        <w:t>Wisse</w:t>
      </w:r>
      <w:proofErr w:type="spellEnd"/>
      <w:r w:rsidRPr="00A97BF8">
        <w:rPr>
          <w:rFonts w:eastAsia="Times New Roman" w:cs="Times New Roman"/>
          <w:szCs w:val="24"/>
        </w:rPr>
        <w:t xml:space="preserve"> (2009) agreed suggesting INP should be considered a new source of social power that may be used to measure social power.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i/>
          <w:iCs/>
          <w:szCs w:val="24"/>
        </w:rPr>
        <w:t>Information Power</w:t>
      </w:r>
      <w:r w:rsidRPr="00A97BF8">
        <w:rPr>
          <w:rFonts w:eastAsia="Times New Roman" w:cs="Times New Roman"/>
          <w:szCs w:val="24"/>
        </w:rPr>
        <w:t xml:space="preserve"> is F’s trust and belief that L has the ability communicate relevant information to F. This power is based on F’s expectation that some sort of personal gain may occur because of the received information. The strength of INP depends on F’s believes the information is of value and that L is willing and able to disclose information. The control of information within an organization is typically managed by its administrative staff (Lindell, 2013). If employees are provided with information of organizational financial loss, they may, for example, be more likely to suggest new ideas that can either improve a current situation (i.e. suggest new ways to generate revenue). Information power tends to be personal as it is flows from a person’s ability to control its access.</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Leadership Social Power Theory</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Research has shown the constructs of power do not operate in isolation (Raven, 2008). The combinations of various power constructs will not always result in positive or negative influence. </w:t>
      </w:r>
      <w:r w:rsidRPr="00A97BF8">
        <w:rPr>
          <w:rFonts w:eastAsia="Times New Roman" w:cs="Times New Roman"/>
          <w:szCs w:val="24"/>
        </w:rPr>
        <w:lastRenderedPageBreak/>
        <w:t xml:space="preserve">Indeed, one power base may result in the cancellation of another. A college professor believed to exhibit RWP but decides to also exhibit COP which may result in a reduced level of influence as perceived by the student. Prior research indicated that while EXP significantly and positively </w:t>
      </w:r>
      <w:proofErr w:type="gramStart"/>
      <w:r w:rsidRPr="00A97BF8">
        <w:rPr>
          <w:rFonts w:eastAsia="Times New Roman" w:cs="Times New Roman"/>
          <w:szCs w:val="24"/>
        </w:rPr>
        <w:t>influence</w:t>
      </w:r>
      <w:proofErr w:type="gramEnd"/>
      <w:r w:rsidRPr="00A97BF8">
        <w:rPr>
          <w:rFonts w:eastAsia="Times New Roman" w:cs="Times New Roman"/>
          <w:szCs w:val="24"/>
        </w:rPr>
        <w:t xml:space="preserve"> Knowledge Use, COP had a negative effect (Scovetta, 2012).</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Researchers have investigated the impact of LEP on knowledge acquisition, dissemination, and utilization practices (</w:t>
      </w:r>
      <w:proofErr w:type="spellStart"/>
      <w:r w:rsidRPr="00A97BF8">
        <w:rPr>
          <w:rFonts w:eastAsia="Times New Roman" w:cs="Times New Roman"/>
          <w:szCs w:val="24"/>
        </w:rPr>
        <w:t>Jayasingam</w:t>
      </w:r>
      <w:proofErr w:type="spellEnd"/>
      <w:r w:rsidRPr="00A97BF8">
        <w:rPr>
          <w:rFonts w:eastAsia="Times New Roman" w:cs="Times New Roman"/>
          <w:szCs w:val="24"/>
        </w:rPr>
        <w:t>, et al., 2010). Their study explored its effect on knowledge workers’ ability to participate actively in knowledge acquisition, sharing, and usage. Their study demonstrated a follower’s perception of a LEP inversely impacted the acquisition of knowledge. Expert power positively influenced knowledge acquisition, dissemination, and sharing practices.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Politis</w:t>
      </w:r>
      <w:proofErr w:type="spellEnd"/>
      <w:r w:rsidRPr="00A97BF8">
        <w:rPr>
          <w:rFonts w:eastAsia="Times New Roman" w:cs="Times New Roman"/>
          <w:szCs w:val="24"/>
        </w:rPr>
        <w:t xml:space="preserve"> (2001) examined the relationship between the measures of COP and EXP in knowledge sharing. Findings indicated COP had a negative and significant related on negotiation. The negative impact COP had on follower’s perception of a leader’s ability to punish and threaten employees had an adverse effect on employee’s willingness to share knowledge. Leadership should therefore avoid using COP when a leader wishes to utilize employee knowledge to the benefit of the organization. Consistent with previous research, EXP had a positive and significant influence on negotiation. This indicates leaders exhibiting EXP encourage followers to subscribe to the importance of knowledge acquisitions and sharing. Further, leaders who wish to promote effective knowledge acquisition and knowledge sharing should be viewed as experts in the particular area in question.</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Scovetta and Ellis (2015) empirical research confirmed causal relationships between LSP and Leadership Commitment to KMS, Knowledge Content Quality, and Knowledge Use. Findings revealed a positive and significant causal relationship between Expert and Reward powers on Leadership Commitment to KMS. Coercive power had a negative and significant causal relationship on Leadership Commitment to KMS. Likewise, a positive and significant causal relationship existed between Expert and Legitimate powers on Knowledge Content Quality. Referent power had a significant but negative causal effect on Knowledge Content Quality. Findings also confirmed a positive and significant causal effect existed between Expert and Reward powers on Knowledge Use, while Referent power had a significant and negative causal relationship on Knowledge Use.</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Personal and Positional Power Theory</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Leader powers has</w:t>
      </w:r>
      <w:proofErr w:type="gramEnd"/>
      <w:r w:rsidRPr="00A97BF8">
        <w:rPr>
          <w:rFonts w:eastAsia="Times New Roman" w:cs="Times New Roman"/>
          <w:szCs w:val="24"/>
        </w:rPr>
        <w:t xml:space="preserve"> been categorized according to positional and personal powers (</w:t>
      </w:r>
      <w:proofErr w:type="spellStart"/>
      <w:r w:rsidRPr="00A97BF8">
        <w:rPr>
          <w:rFonts w:eastAsia="Times New Roman" w:cs="Times New Roman"/>
          <w:szCs w:val="24"/>
        </w:rPr>
        <w:t>Erkutlu</w:t>
      </w:r>
      <w:proofErr w:type="spellEnd"/>
      <w:r w:rsidRPr="00A97BF8">
        <w:rPr>
          <w:rFonts w:eastAsia="Times New Roman" w:cs="Times New Roman"/>
          <w:szCs w:val="24"/>
        </w:rPr>
        <w:t xml:space="preserve"> &amp; </w:t>
      </w:r>
      <w:proofErr w:type="spellStart"/>
      <w:r w:rsidRPr="00A97BF8">
        <w:rPr>
          <w:rFonts w:eastAsia="Times New Roman" w:cs="Times New Roman"/>
          <w:szCs w:val="24"/>
        </w:rPr>
        <w:t>Chafra</w:t>
      </w:r>
      <w:proofErr w:type="spellEnd"/>
      <w:r w:rsidRPr="00A97BF8">
        <w:rPr>
          <w:rFonts w:eastAsia="Times New Roman" w:cs="Times New Roman"/>
          <w:szCs w:val="24"/>
        </w:rPr>
        <w:t>, 2006). Liu &amp; Fang (2006) studied the social power structures and noted specific types of social powers were distributed unevenly among individuals and subsequently found that positional and personal powers had varying influences on project success.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Social scientists have noted that positional power begins with follower assumption that power originates from the formal position of authority of organizations (Hoffmann-Lange, 1989). </w:t>
      </w:r>
      <w:proofErr w:type="spellStart"/>
      <w:r w:rsidRPr="00A97BF8">
        <w:rPr>
          <w:rFonts w:eastAsia="Times New Roman" w:cs="Times New Roman"/>
          <w:szCs w:val="24"/>
        </w:rPr>
        <w:t>Erkutlu</w:t>
      </w:r>
      <w:proofErr w:type="spellEnd"/>
      <w:r w:rsidRPr="00A97BF8">
        <w:rPr>
          <w:rFonts w:eastAsia="Times New Roman" w:cs="Times New Roman"/>
          <w:szCs w:val="24"/>
        </w:rPr>
        <w:t xml:space="preserve"> and </w:t>
      </w:r>
      <w:proofErr w:type="spellStart"/>
      <w:r w:rsidRPr="00A97BF8">
        <w:rPr>
          <w:rFonts w:eastAsia="Times New Roman" w:cs="Times New Roman"/>
          <w:szCs w:val="24"/>
        </w:rPr>
        <w:t>Chafra</w:t>
      </w:r>
      <w:proofErr w:type="spellEnd"/>
      <w:r w:rsidRPr="00A97BF8">
        <w:rPr>
          <w:rFonts w:eastAsia="Times New Roman" w:cs="Times New Roman"/>
          <w:szCs w:val="24"/>
        </w:rPr>
        <w:t xml:space="preserve"> (2006) investigated the influence of leadership power bases on subordinates’ job stress at boutique hotels. Findings supported positional power bases were significant predictors of follower’s job stress in the hospitality industry.</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lastRenderedPageBreak/>
        <w:t>Personal power is the extent to which the power holder is perceived to be capable of acting or producing an intended effect on the follower (</w:t>
      </w:r>
      <w:proofErr w:type="spellStart"/>
      <w:r w:rsidRPr="00A97BF8">
        <w:rPr>
          <w:rFonts w:eastAsia="Times New Roman" w:cs="Times New Roman"/>
          <w:szCs w:val="24"/>
        </w:rPr>
        <w:t>Overbeck</w:t>
      </w:r>
      <w:proofErr w:type="spellEnd"/>
      <w:r w:rsidRPr="00A97BF8">
        <w:rPr>
          <w:rFonts w:eastAsia="Times New Roman" w:cs="Times New Roman"/>
          <w:szCs w:val="24"/>
        </w:rPr>
        <w:t xml:space="preserve"> &amp; Park, 2006). Van </w:t>
      </w:r>
      <w:proofErr w:type="spellStart"/>
      <w:r w:rsidRPr="00A97BF8">
        <w:rPr>
          <w:rFonts w:eastAsia="Times New Roman" w:cs="Times New Roman"/>
          <w:szCs w:val="24"/>
        </w:rPr>
        <w:t>Dijke</w:t>
      </w:r>
      <w:proofErr w:type="spellEnd"/>
      <w:r w:rsidRPr="00A97BF8">
        <w:rPr>
          <w:rFonts w:eastAsia="Times New Roman" w:cs="Times New Roman"/>
          <w:szCs w:val="24"/>
        </w:rPr>
        <w:t xml:space="preserve"> &amp; </w:t>
      </w:r>
      <w:proofErr w:type="spellStart"/>
      <w:r w:rsidRPr="00A97BF8">
        <w:rPr>
          <w:rFonts w:eastAsia="Times New Roman" w:cs="Times New Roman"/>
          <w:szCs w:val="24"/>
        </w:rPr>
        <w:t>Poppe</w:t>
      </w:r>
      <w:proofErr w:type="spellEnd"/>
      <w:r w:rsidRPr="00A97BF8">
        <w:rPr>
          <w:rFonts w:eastAsia="Times New Roman" w:cs="Times New Roman"/>
          <w:szCs w:val="24"/>
        </w:rPr>
        <w:t xml:space="preserve"> (2006) indicated personal power may be restricted by dependence on others.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primary goal of this research was to determine if LSP, as operationalized according both personal and positional powers, influence KMS success (as measured by leadership commitment to KMS, KM system quality, KMS knowledge quality, and KMS knowledge use). Specifically, this study investigated positional power (as a measure of Legitimate, Reward, and Coercive powers) and personal power (as a measure of Expert, Referent, and Information powers) as influences on KMS success. A secondary goal of this study included an understanding of how each of the constructs of LSP influence KMS success. The following research questions were posited to address the research problem of determining how different types of leader power may influence KMS success:</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RQ1:</w:t>
      </w:r>
      <w:r w:rsidRPr="00A97BF8">
        <w:rPr>
          <w:rFonts w:eastAsia="Times New Roman" w:cs="Times New Roman"/>
          <w:szCs w:val="24"/>
        </w:rPr>
        <w:t xml:space="preserve"> How predictive is Positional power on Leadership Commitment to KMS?</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RQ2:</w:t>
      </w:r>
      <w:r w:rsidRPr="00A97BF8">
        <w:rPr>
          <w:rFonts w:eastAsia="Times New Roman" w:cs="Times New Roman"/>
          <w:szCs w:val="24"/>
        </w:rPr>
        <w:t xml:space="preserve"> How predictive is Positional power on Knowledge System Quality?</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RQ3:</w:t>
      </w:r>
      <w:r w:rsidRPr="00A97BF8">
        <w:rPr>
          <w:rFonts w:eastAsia="Times New Roman" w:cs="Times New Roman"/>
          <w:szCs w:val="24"/>
        </w:rPr>
        <w:t xml:space="preserve"> How predictive is Positional power on Knowledge Content Quality?</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RQ4:</w:t>
      </w:r>
      <w:r w:rsidRPr="00A97BF8">
        <w:rPr>
          <w:rFonts w:eastAsia="Times New Roman" w:cs="Times New Roman"/>
          <w:szCs w:val="24"/>
        </w:rPr>
        <w:t xml:space="preserve"> How predictive is Positional power on Knowledge Use?</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RQ5:</w:t>
      </w:r>
      <w:r w:rsidRPr="00A97BF8">
        <w:rPr>
          <w:rFonts w:eastAsia="Times New Roman" w:cs="Times New Roman"/>
          <w:szCs w:val="24"/>
        </w:rPr>
        <w:t xml:space="preserve"> How predictive is Personal power on Leadership Commitment to KMS?</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RQ6:</w:t>
      </w:r>
      <w:r w:rsidRPr="00A97BF8">
        <w:rPr>
          <w:rFonts w:eastAsia="Times New Roman" w:cs="Times New Roman"/>
          <w:szCs w:val="24"/>
        </w:rPr>
        <w:t xml:space="preserve"> How predictive is Personal power on Knowledge System Quality?</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RQ7:</w:t>
      </w:r>
      <w:r w:rsidRPr="00A97BF8">
        <w:rPr>
          <w:rFonts w:eastAsia="Times New Roman" w:cs="Times New Roman"/>
          <w:szCs w:val="24"/>
        </w:rPr>
        <w:t xml:space="preserve"> How predictive is Personal power on Knowledge Content Quality?</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RQ8:</w:t>
      </w:r>
      <w:r w:rsidRPr="00A97BF8">
        <w:rPr>
          <w:rFonts w:eastAsia="Times New Roman" w:cs="Times New Roman"/>
          <w:szCs w:val="24"/>
        </w:rPr>
        <w:t xml:space="preserve"> How predictive is Personal power on Knowledge Use?</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RQ9:</w:t>
      </w:r>
      <w:r w:rsidRPr="00A97BF8">
        <w:rPr>
          <w:rFonts w:eastAsia="Times New Roman" w:cs="Times New Roman"/>
          <w:szCs w:val="24"/>
        </w:rPr>
        <w:t xml:space="preserve"> How predictive is LSP on Leadership Commitment to KMS?</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RQ10:</w:t>
      </w:r>
      <w:r w:rsidRPr="00A97BF8">
        <w:rPr>
          <w:rFonts w:eastAsia="Times New Roman" w:cs="Times New Roman"/>
          <w:szCs w:val="24"/>
        </w:rPr>
        <w:t xml:space="preserve"> How predictive is LSP on Knowledge System Quality?</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RQ11:</w:t>
      </w:r>
      <w:r w:rsidRPr="00A97BF8">
        <w:rPr>
          <w:rFonts w:eastAsia="Times New Roman" w:cs="Times New Roman"/>
          <w:szCs w:val="24"/>
        </w:rPr>
        <w:t xml:space="preserve"> How predictive is LSP on Knowledge Content Quality?</w:t>
      </w:r>
    </w:p>
    <w:p w:rsidR="00A97BF8" w:rsidRPr="00A97BF8" w:rsidRDefault="00A97BF8" w:rsidP="00A97BF8">
      <w:pPr>
        <w:numPr>
          <w:ilvl w:val="0"/>
          <w:numId w:val="1"/>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RQ12:</w:t>
      </w:r>
      <w:r w:rsidRPr="00A97BF8">
        <w:rPr>
          <w:rFonts w:eastAsia="Times New Roman" w:cs="Times New Roman"/>
          <w:szCs w:val="24"/>
        </w:rPr>
        <w:t xml:space="preserve"> How predictive is LSP on Knowledge Use?</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This study investigates the leader powers as influences on the critical success factors of KMS. In order to answer the proposed research questions, the following testable hypotheses are posited:</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1:</w:t>
      </w:r>
      <w:r w:rsidRPr="00A97BF8">
        <w:rPr>
          <w:rFonts w:eastAsia="Times New Roman" w:cs="Times New Roman"/>
          <w:szCs w:val="24"/>
        </w:rPr>
        <w:t xml:space="preserve"> There is not a significant impact on Leadership Commitment to KMS by Positional Power exercised (as measured by Legitimate, Reward, and Coercive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2:</w:t>
      </w:r>
      <w:r w:rsidRPr="00A97BF8">
        <w:rPr>
          <w:rFonts w:eastAsia="Times New Roman" w:cs="Times New Roman"/>
          <w:szCs w:val="24"/>
        </w:rPr>
        <w:t xml:space="preserve"> There is not a significant impact on Knowledge System Quality by Positional Power exercised (as measured by Legitimate, Reward, and Coercive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3:</w:t>
      </w:r>
      <w:r w:rsidRPr="00A97BF8">
        <w:rPr>
          <w:rFonts w:eastAsia="Times New Roman" w:cs="Times New Roman"/>
          <w:szCs w:val="24"/>
        </w:rPr>
        <w:t xml:space="preserve"> There is not a significant impact on Knowledge Content Quality by Positional Power exercised (as measured by Legitimate, Reward, and Coercive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4:</w:t>
      </w:r>
      <w:r w:rsidRPr="00A97BF8">
        <w:rPr>
          <w:rFonts w:eastAsia="Times New Roman" w:cs="Times New Roman"/>
          <w:szCs w:val="24"/>
        </w:rPr>
        <w:t xml:space="preserve"> There is not a significant impact on Knowledge Use by Positional Power exercised (as measured by Legitimate, Reward, and Coercive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5:</w:t>
      </w:r>
      <w:r w:rsidRPr="00A97BF8">
        <w:rPr>
          <w:rFonts w:eastAsia="Times New Roman" w:cs="Times New Roman"/>
          <w:szCs w:val="24"/>
        </w:rPr>
        <w:t xml:space="preserve"> There is not a significant impact on Leadership Commitment to KMS by different types of Personal Power exercised (as measured by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lastRenderedPageBreak/>
        <w:t>H</w:t>
      </w:r>
      <w:r w:rsidRPr="00A97BF8">
        <w:rPr>
          <w:rFonts w:eastAsia="Times New Roman" w:cs="Times New Roman"/>
          <w:szCs w:val="24"/>
        </w:rPr>
        <w:t>0</w:t>
      </w:r>
      <w:r w:rsidRPr="00A97BF8">
        <w:rPr>
          <w:rFonts w:eastAsia="Times New Roman" w:cs="Times New Roman"/>
          <w:b/>
          <w:bCs/>
          <w:szCs w:val="24"/>
        </w:rPr>
        <w:t>6:</w:t>
      </w:r>
      <w:r w:rsidRPr="00A97BF8">
        <w:rPr>
          <w:rFonts w:eastAsia="Times New Roman" w:cs="Times New Roman"/>
          <w:szCs w:val="24"/>
        </w:rPr>
        <w:t xml:space="preserve"> There is not a significant impact on Knowledge System Quality by different types of Personal Power exercised (as measured by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7:</w:t>
      </w:r>
      <w:r w:rsidRPr="00A97BF8">
        <w:rPr>
          <w:rFonts w:eastAsia="Times New Roman" w:cs="Times New Roman"/>
          <w:szCs w:val="24"/>
        </w:rPr>
        <w:t xml:space="preserve"> There is not a significant impact on Knowledge Content Quality by different types of Personal Power exercised (as measured by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8:</w:t>
      </w:r>
      <w:r w:rsidRPr="00A97BF8">
        <w:rPr>
          <w:rFonts w:eastAsia="Times New Roman" w:cs="Times New Roman"/>
          <w:szCs w:val="24"/>
        </w:rPr>
        <w:t xml:space="preserve"> There is not a significant impact on Knowledge Use by different types of Personal Power exercised (as measured by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9:</w:t>
      </w:r>
      <w:r w:rsidRPr="00A97BF8">
        <w:rPr>
          <w:rFonts w:eastAsia="Times New Roman" w:cs="Times New Roman"/>
          <w:szCs w:val="24"/>
        </w:rPr>
        <w:t xml:space="preserve"> There is not a significant impact on Leadership Commitment to KMS by different types of LSP exercised (as measured by Legitimate, Reward, Coercive,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10:</w:t>
      </w:r>
      <w:r w:rsidRPr="00A97BF8">
        <w:rPr>
          <w:rFonts w:eastAsia="Times New Roman" w:cs="Times New Roman"/>
          <w:szCs w:val="24"/>
        </w:rPr>
        <w:t xml:space="preserve"> There is not a significant impact on Knowledge System Quality by different types of LSP exercised (as measured by Legitimate, Reward, Coercive,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11:</w:t>
      </w:r>
      <w:r w:rsidRPr="00A97BF8">
        <w:rPr>
          <w:rFonts w:eastAsia="Times New Roman" w:cs="Times New Roman"/>
          <w:szCs w:val="24"/>
        </w:rPr>
        <w:t xml:space="preserve"> There is not a significant impact on Knowledge Content Quality by different types of LSP exercised (as measured by Legitimate, Reward, Coercive, Expert, Referent, and Information powers), as perceived by knowledge workers.</w:t>
      </w:r>
    </w:p>
    <w:p w:rsidR="00A97BF8" w:rsidRPr="00A97BF8" w:rsidRDefault="00A97BF8" w:rsidP="00A97BF8">
      <w:pPr>
        <w:numPr>
          <w:ilvl w:val="0"/>
          <w:numId w:val="2"/>
        </w:numPr>
        <w:spacing w:before="100" w:beforeAutospacing="1" w:after="100" w:afterAutospacing="1" w:line="240" w:lineRule="auto"/>
        <w:rPr>
          <w:rFonts w:eastAsia="Times New Roman" w:cs="Times New Roman"/>
          <w:szCs w:val="24"/>
        </w:rPr>
      </w:pPr>
      <w:r w:rsidRPr="00A97BF8">
        <w:rPr>
          <w:rFonts w:eastAsia="Times New Roman" w:cs="Times New Roman"/>
          <w:b/>
          <w:bCs/>
          <w:szCs w:val="24"/>
        </w:rPr>
        <w:t>H</w:t>
      </w:r>
      <w:r w:rsidRPr="00A97BF8">
        <w:rPr>
          <w:rFonts w:eastAsia="Times New Roman" w:cs="Times New Roman"/>
          <w:szCs w:val="24"/>
        </w:rPr>
        <w:t>0</w:t>
      </w:r>
      <w:r w:rsidRPr="00A97BF8">
        <w:rPr>
          <w:rFonts w:eastAsia="Times New Roman" w:cs="Times New Roman"/>
          <w:b/>
          <w:bCs/>
          <w:szCs w:val="24"/>
        </w:rPr>
        <w:t>12:</w:t>
      </w:r>
      <w:r w:rsidRPr="00A97BF8">
        <w:rPr>
          <w:rFonts w:eastAsia="Times New Roman" w:cs="Times New Roman"/>
          <w:szCs w:val="24"/>
        </w:rPr>
        <w:t xml:space="preserve"> There is not a significant impact on Knowledge Use by different types of LSP exercised (as measured by Legitimate, Reward, Coercive, Expert, Referent, and Information powers), as perceived by knowledge workers.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METHODOLOGY</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The Theory of Reasoned Action, as posited by </w:t>
      </w:r>
      <w:proofErr w:type="spellStart"/>
      <w:r w:rsidRPr="00A97BF8">
        <w:rPr>
          <w:rFonts w:eastAsia="Times New Roman" w:cs="Times New Roman"/>
          <w:szCs w:val="24"/>
        </w:rPr>
        <w:t>Fishbein</w:t>
      </w:r>
      <w:proofErr w:type="spellEnd"/>
      <w:r w:rsidRPr="00A97BF8">
        <w:rPr>
          <w:rFonts w:eastAsia="Times New Roman" w:cs="Times New Roman"/>
          <w:szCs w:val="24"/>
        </w:rPr>
        <w:t xml:space="preserve"> and </w:t>
      </w:r>
      <w:proofErr w:type="spellStart"/>
      <w:r w:rsidRPr="00A97BF8">
        <w:rPr>
          <w:rFonts w:eastAsia="Times New Roman" w:cs="Times New Roman"/>
          <w:szCs w:val="24"/>
        </w:rPr>
        <w:t>Ajzen</w:t>
      </w:r>
      <w:proofErr w:type="spellEnd"/>
      <w:r w:rsidRPr="00A97BF8">
        <w:rPr>
          <w:rFonts w:eastAsia="Times New Roman" w:cs="Times New Roman"/>
          <w:szCs w:val="24"/>
        </w:rPr>
        <w:t xml:space="preserve"> (1975), suggested behavior is a function of intention. It therefore seems reasonable to suggest the willingness of KMS workers to perform activities associated with a KMS (i.e. use) may be influenced by one or more of the LSP constructs. Leadership Power Theory has been characterized as the ability of a leader to influence or control the behavior / attitudes of a follower who may not have otherwise succumbed to the influence (Rahim, 1988; </w:t>
      </w:r>
      <w:proofErr w:type="spellStart"/>
      <w:r w:rsidRPr="00A97BF8">
        <w:rPr>
          <w:rFonts w:eastAsia="Times New Roman" w:cs="Times New Roman"/>
          <w:szCs w:val="24"/>
        </w:rPr>
        <w:t>Yukl</w:t>
      </w:r>
      <w:proofErr w:type="spellEnd"/>
      <w:r w:rsidRPr="00A97BF8">
        <w:rPr>
          <w:rFonts w:eastAsia="Times New Roman" w:cs="Times New Roman"/>
          <w:szCs w:val="24"/>
        </w:rPr>
        <w:t>, 2010).</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This study focuses on the KMS success factors as measured by the constructs of Leadership Commitment to KMS (KLC), Knowledge Content Quality (KKQ), KMS System Quality (KSQ), and Knowledge Use (KKU). Independent variables of positional power included measures of Legitimate, Reward, and Coercive powers. Personal power used measures of Expert, Referent, and Information powers. For completeness, the author included the constructs of LSP (as measured by Legitimate, Reward, Coercive, Expert, Referent, and Information powers).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A combined research instrument was used to provide measures of the constructs under investigation. The instrument developed by Kulkarni, et al. (2006) was used to provide measures of KMS success. Likewise, the Rahim Leader Power Instrument was used to measure LSP. Both instruments were selected because of their many prior successes. A focus group was also formed to critique the instrument for relative accuracy. Instrument changes were made as recommended.</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The instrument used in this research was pretested using 35 graduate students from across campus. The purpose of the pretest was to validate the sentence structures of the questionnaire </w:t>
      </w:r>
      <w:r w:rsidRPr="00A97BF8">
        <w:rPr>
          <w:rFonts w:eastAsia="Times New Roman" w:cs="Times New Roman"/>
          <w:szCs w:val="24"/>
        </w:rPr>
        <w:lastRenderedPageBreak/>
        <w:t>and to discover the average time necessary to complete the survey. Each student was asked to read and answer each question carefully. Average completion time for the subject volunteers was 5 minutes 32 second with 90% of complete responses within one standard deviation. Outliners ranged from 3 minutes 45 seconds to 12 minutes 48 seconds. The researcher determined 90% of the responses took an average of 8 minutes to complete. Three KMS experts then evaluated findings. Pretest results indicated no revisions were required and therefore judged adequate representations of the respective construct measures. The high quality of these questions was attributed to the result of previous pretests performed by the original authors of the instruments.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A purposeful sample frame was used to reflect the stratum criteria of the population. Knowledge workers may be found in the domains of aerospace, banking, education, fashion, manufacturing, telecommunications, and education throughout North America (</w:t>
      </w:r>
      <w:proofErr w:type="spellStart"/>
      <w:r w:rsidRPr="00A97BF8">
        <w:rPr>
          <w:rFonts w:eastAsia="Times New Roman" w:cs="Times New Roman"/>
          <w:szCs w:val="24"/>
        </w:rPr>
        <w:t>Palanisamy</w:t>
      </w:r>
      <w:proofErr w:type="spellEnd"/>
      <w:r w:rsidRPr="00A97BF8">
        <w:rPr>
          <w:rFonts w:eastAsia="Times New Roman" w:cs="Times New Roman"/>
          <w:szCs w:val="24"/>
        </w:rPr>
        <w:t>, 2007). Given the success of Jones (2009), this research referenced manufacturing organizations consisting of knowledge workers listed in the Virginia Manufacturers Directory. The sampling frame consisted of those workers engaged in KMS activities for at least six months prior to survey distribution and continued to be actively engaged in the deliberate and systematic set of KMS processes.</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IMPLEMENTATION AND FINDINGS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Requests for study participants were distributed to 1200 potential survey participants via email. The combined KMLSP instrument was posted online via surveymonkey.com. The active survey period began on November 5, 2016 and concluded business 45 business days later. The survey returned 321 responses resulting in a 26% response rate. The researcher excluded 81 responses whose completion time was less than 8 minutes as per the pretest results. This resulted in 240 responses that contained no missing data and subsequently analyzed.</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Males accounted for 80 percent of the survey respondents. Eighty-four percent of both genders reported high educational achievement (Baccalaureate (24%), Masters (22%), </w:t>
      </w:r>
      <w:proofErr w:type="spellStart"/>
      <w:proofErr w:type="gramStart"/>
      <w:r w:rsidRPr="00A97BF8">
        <w:rPr>
          <w:rFonts w:eastAsia="Times New Roman" w:cs="Times New Roman"/>
          <w:szCs w:val="24"/>
        </w:rPr>
        <w:t>Ph.D</w:t>
      </w:r>
      <w:proofErr w:type="spellEnd"/>
      <w:proofErr w:type="gramEnd"/>
      <w:r w:rsidRPr="00A97BF8">
        <w:rPr>
          <w:rFonts w:eastAsia="Times New Roman" w:cs="Times New Roman"/>
          <w:szCs w:val="24"/>
        </w:rPr>
        <w:t xml:space="preserve"> (23%). Fifty percent of females were engaged in KMS between 11 and 15 years; 185 males for the same time period. Seven percent of the respondents did not have a high education degree. It is interesting to note that 68% were more than 49 years of age; 23% reported being over 60 years of age. As the senior level KMS workforce decreases, future KMS job opportunities may need to be filled. These replacement workers should a Baccalaureate degree (or higher).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Instrument validity is the ability of an instrument to measure accurately what it is intended to measure (</w:t>
      </w:r>
      <w:proofErr w:type="spellStart"/>
      <w:r w:rsidRPr="00A97BF8">
        <w:rPr>
          <w:rFonts w:eastAsia="Times New Roman" w:cs="Times New Roman"/>
          <w:szCs w:val="24"/>
        </w:rPr>
        <w:t>Leedy</w:t>
      </w:r>
      <w:proofErr w:type="spellEnd"/>
      <w:r w:rsidRPr="00A97BF8">
        <w:rPr>
          <w:rFonts w:eastAsia="Times New Roman" w:cs="Times New Roman"/>
          <w:szCs w:val="24"/>
        </w:rPr>
        <w:t xml:space="preserve"> &amp; </w:t>
      </w:r>
      <w:proofErr w:type="spellStart"/>
      <w:r w:rsidRPr="00A97BF8">
        <w:rPr>
          <w:rFonts w:eastAsia="Times New Roman" w:cs="Times New Roman"/>
          <w:szCs w:val="24"/>
        </w:rPr>
        <w:t>Ormrod</w:t>
      </w:r>
      <w:proofErr w:type="spellEnd"/>
      <w:r w:rsidRPr="00A97BF8">
        <w:rPr>
          <w:rFonts w:eastAsia="Times New Roman" w:cs="Times New Roman"/>
          <w:szCs w:val="24"/>
        </w:rPr>
        <w:t xml:space="preserve">, 2010). Principal Component Factor Analysis (PCFA) is a formative factor analysis tool used to minimize the number </w:t>
      </w:r>
      <w:proofErr w:type="gramStart"/>
      <w:r w:rsidRPr="00A97BF8">
        <w:rPr>
          <w:rFonts w:eastAsia="Times New Roman" w:cs="Times New Roman"/>
          <w:szCs w:val="24"/>
        </w:rPr>
        <w:t>the of</w:t>
      </w:r>
      <w:proofErr w:type="gramEnd"/>
      <w:r w:rsidRPr="00A97BF8">
        <w:rPr>
          <w:rFonts w:eastAsia="Times New Roman" w:cs="Times New Roman"/>
          <w:szCs w:val="24"/>
        </w:rPr>
        <w:t xml:space="preserve"> items used (as reflective of the given scale) by reducing the number of lower uncorrelated items (</w:t>
      </w:r>
      <w:proofErr w:type="spellStart"/>
      <w:r w:rsidRPr="00A97BF8">
        <w:rPr>
          <w:rFonts w:eastAsia="Times New Roman" w:cs="Times New Roman"/>
          <w:szCs w:val="24"/>
        </w:rPr>
        <w:t>Tabachnick</w:t>
      </w:r>
      <w:proofErr w:type="spellEnd"/>
      <w:r w:rsidRPr="00A97BF8">
        <w:rPr>
          <w:rFonts w:eastAsia="Times New Roman" w:cs="Times New Roman"/>
          <w:szCs w:val="24"/>
        </w:rPr>
        <w:t xml:space="preserve"> &amp; </w:t>
      </w:r>
      <w:proofErr w:type="spellStart"/>
      <w:r w:rsidRPr="00A97BF8">
        <w:rPr>
          <w:rFonts w:eastAsia="Times New Roman" w:cs="Times New Roman"/>
          <w:szCs w:val="24"/>
        </w:rPr>
        <w:t>Fidell</w:t>
      </w:r>
      <w:proofErr w:type="spellEnd"/>
      <w:r w:rsidRPr="00A97BF8">
        <w:rPr>
          <w:rFonts w:eastAsia="Times New Roman" w:cs="Times New Roman"/>
          <w:szCs w:val="24"/>
        </w:rPr>
        <w:t>, 2012). The strength of PCFA lay in data reduction and its attempt at explaining all variances (</w:t>
      </w:r>
      <w:proofErr w:type="spellStart"/>
      <w:r w:rsidRPr="00A97BF8">
        <w:rPr>
          <w:rFonts w:eastAsia="Times New Roman" w:cs="Times New Roman"/>
          <w:szCs w:val="24"/>
        </w:rPr>
        <w:t>Acock</w:t>
      </w:r>
      <w:proofErr w:type="spellEnd"/>
      <w:r w:rsidRPr="00A97BF8">
        <w:rPr>
          <w:rFonts w:eastAsia="Times New Roman" w:cs="Times New Roman"/>
          <w:szCs w:val="24"/>
        </w:rPr>
        <w:t>, 2016). Because it is believed all items within a given construct are uniquely representative of that construct, VARIMAX orthogonal rotation was used throughout the PCFA analysis.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Tabachnick</w:t>
      </w:r>
      <w:proofErr w:type="spellEnd"/>
      <w:r w:rsidRPr="00A97BF8">
        <w:rPr>
          <w:rFonts w:eastAsia="Times New Roman" w:cs="Times New Roman"/>
          <w:szCs w:val="24"/>
        </w:rPr>
        <w:t xml:space="preserve"> and </w:t>
      </w:r>
      <w:proofErr w:type="spellStart"/>
      <w:r w:rsidRPr="00A97BF8">
        <w:rPr>
          <w:rFonts w:eastAsia="Times New Roman" w:cs="Times New Roman"/>
          <w:szCs w:val="24"/>
        </w:rPr>
        <w:t>Fidell</w:t>
      </w:r>
      <w:proofErr w:type="spellEnd"/>
      <w:r w:rsidRPr="00A97BF8">
        <w:rPr>
          <w:rFonts w:eastAsia="Times New Roman" w:cs="Times New Roman"/>
          <w:szCs w:val="24"/>
        </w:rPr>
        <w:t xml:space="preserve"> (2007) indicated factor loads below .30 should be considered questionable. </w:t>
      </w:r>
      <w:proofErr w:type="spellStart"/>
      <w:r w:rsidRPr="00A97BF8">
        <w:rPr>
          <w:rFonts w:eastAsia="Times New Roman" w:cs="Times New Roman"/>
          <w:szCs w:val="24"/>
        </w:rPr>
        <w:t>Acock</w:t>
      </w:r>
      <w:proofErr w:type="spellEnd"/>
      <w:r w:rsidRPr="00A97BF8">
        <w:rPr>
          <w:rFonts w:eastAsia="Times New Roman" w:cs="Times New Roman"/>
          <w:szCs w:val="24"/>
        </w:rPr>
        <w:t xml:space="preserve"> (2016) suggested a .40 cutoff while </w:t>
      </w:r>
      <w:proofErr w:type="spellStart"/>
      <w:r w:rsidRPr="00A97BF8">
        <w:rPr>
          <w:rFonts w:eastAsia="Times New Roman" w:cs="Times New Roman"/>
          <w:szCs w:val="24"/>
        </w:rPr>
        <w:t>Halawi</w:t>
      </w:r>
      <w:proofErr w:type="spellEnd"/>
      <w:r w:rsidRPr="00A97BF8">
        <w:rPr>
          <w:rFonts w:eastAsia="Times New Roman" w:cs="Times New Roman"/>
          <w:szCs w:val="24"/>
        </w:rPr>
        <w:t xml:space="preserve"> (2005) and Hair (2010) </w:t>
      </w:r>
      <w:r w:rsidRPr="00A97BF8">
        <w:rPr>
          <w:rFonts w:eastAsia="Times New Roman" w:cs="Times New Roman"/>
          <w:szCs w:val="24"/>
        </w:rPr>
        <w:lastRenderedPageBreak/>
        <w:t>suggested factor loadings above .50 should be considered acceptable. This research used a factor loading cutoff of .40 as it represented a fair average among the researcher recommendations. An iterative approach was used when conducting PCFA and continued until meaningful structure was found. KMS factor loading for each item loaded well above the .40 minimum and primarily accounted for in factor 1 (see Table 1). LSP factor loading for each item loaded well above the .40 minimum and was primarily accounted for in factor 1 (see Table 2).</w:t>
      </w:r>
    </w:p>
    <w:p w:rsidR="00A97BF8" w:rsidRPr="00A97BF8" w:rsidRDefault="00A97BF8" w:rsidP="00A97BF8">
      <w:pPr>
        <w:spacing w:after="0" w:line="240" w:lineRule="auto"/>
        <w:rPr>
          <w:rFonts w:eastAsia="Times New Roman" w:cs="Times New Roman"/>
          <w:szCs w:val="24"/>
        </w:rPr>
      </w:pPr>
      <w:proofErr w:type="gramStart"/>
      <w:r w:rsidRPr="00A97BF8">
        <w:rPr>
          <w:rFonts w:eastAsia="Times New Roman" w:cs="Times New Roman"/>
          <w:szCs w:val="24"/>
        </w:rPr>
        <w:t>Table 1.</w:t>
      </w:r>
      <w:proofErr w:type="gramEnd"/>
      <w:r w:rsidRPr="00A97BF8">
        <w:rPr>
          <w:rFonts w:eastAsia="Times New Roman" w:cs="Times New Roman"/>
          <w:szCs w:val="24"/>
        </w:rPr>
        <w:t xml:space="preserve"> KMS PCFA </w:t>
      </w:r>
      <w:proofErr w:type="gramStart"/>
      <w:r w:rsidRPr="00A97BF8">
        <w:rPr>
          <w:rFonts w:eastAsia="Times New Roman" w:cs="Times New Roman"/>
          <w:szCs w:val="24"/>
        </w:rPr>
        <w:t>construct</w:t>
      </w:r>
      <w:proofErr w:type="gramEnd"/>
      <w:r w:rsidRPr="00A97BF8">
        <w:rPr>
          <w:rFonts w:eastAsia="Times New Roman" w:cs="Times New Roman"/>
          <w:szCs w:val="24"/>
        </w:rPr>
        <w:t xml:space="preserve"> validity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840"/>
        <w:gridCol w:w="840"/>
        <w:gridCol w:w="840"/>
        <w:gridCol w:w="855"/>
      </w:tblGrid>
      <w:tr w:rsidR="00A97BF8" w:rsidRPr="00A97BF8" w:rsidTr="00A97BF8">
        <w:trPr>
          <w:tblHeader/>
          <w:tblCellSpacing w:w="15" w:type="dxa"/>
        </w:trPr>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Construct</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KLC</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KKQ</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KSQ</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KKU</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b/>
                <w:bCs/>
                <w:szCs w:val="24"/>
              </w:rPr>
              <w:t>Variance</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3.1048</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3.0599</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3.3737</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2.7085</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b/>
                <w:bCs/>
                <w:szCs w:val="24"/>
              </w:rPr>
              <w:t>% of total</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77.6190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61.2000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84.3400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54.1700</w:t>
            </w:r>
          </w:p>
        </w:tc>
      </w:tr>
    </w:tbl>
    <w:p w:rsidR="00A97BF8" w:rsidRPr="00A97BF8" w:rsidRDefault="00A97BF8" w:rsidP="00A97BF8">
      <w:pPr>
        <w:spacing w:after="0" w:line="240" w:lineRule="auto"/>
        <w:rPr>
          <w:rFonts w:eastAsia="Times New Roman" w:cs="Times New Roman"/>
          <w:szCs w:val="24"/>
        </w:rPr>
      </w:pPr>
      <w:proofErr w:type="gramStart"/>
      <w:r w:rsidRPr="00A97BF8">
        <w:rPr>
          <w:rFonts w:eastAsia="Times New Roman" w:cs="Times New Roman"/>
          <w:szCs w:val="24"/>
        </w:rPr>
        <w:t>Table 2.</w:t>
      </w:r>
      <w:proofErr w:type="gramEnd"/>
      <w:r w:rsidRPr="00A97BF8">
        <w:rPr>
          <w:rFonts w:eastAsia="Times New Roman" w:cs="Times New Roman"/>
          <w:szCs w:val="24"/>
        </w:rPr>
        <w:t xml:space="preserve"> LSP PCFA </w:t>
      </w:r>
      <w:proofErr w:type="gramStart"/>
      <w:r w:rsidRPr="00A97BF8">
        <w:rPr>
          <w:rFonts w:eastAsia="Times New Roman" w:cs="Times New Roman"/>
          <w:szCs w:val="24"/>
        </w:rPr>
        <w:t>construct</w:t>
      </w:r>
      <w:proofErr w:type="gramEnd"/>
      <w:r w:rsidRPr="00A97BF8">
        <w:rPr>
          <w:rFonts w:eastAsia="Times New Roman" w:cs="Times New Roman"/>
          <w:szCs w:val="24"/>
        </w:rPr>
        <w:t xml:space="preserve"> validity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720"/>
        <w:gridCol w:w="840"/>
        <w:gridCol w:w="840"/>
        <w:gridCol w:w="840"/>
        <w:gridCol w:w="840"/>
        <w:gridCol w:w="855"/>
      </w:tblGrid>
      <w:tr w:rsidR="00A97BF8" w:rsidRPr="00A97BF8" w:rsidTr="00A97BF8">
        <w:trPr>
          <w:tblHeader/>
          <w:tblCellSpacing w:w="15" w:type="dxa"/>
        </w:trPr>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Construct</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PRF</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PRW</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PIN</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PCE</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PLE</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PEX</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b/>
                <w:bCs/>
                <w:szCs w:val="24"/>
              </w:rPr>
              <w:t>Variance</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4.1688</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4.1688</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3.1667</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2.9589</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2.4181</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2.4181</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b/>
                <w:bCs/>
                <w:szCs w:val="24"/>
              </w:rPr>
              <w:t>% of total</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3.3143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66.2900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63.3300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59.1800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48.3600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48.3600</w:t>
            </w:r>
          </w:p>
        </w:tc>
      </w:tr>
    </w:tbl>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Construct validity was used to determine if the item measurements reflect what they are theorized to measure. Confirmation of construct validity typically requires at least two approaches before validity may be confirmed. Internal consistency measures whether several items of a proposed measure do indeed, measure the same general construct by producing similar scores. Cronbach’s coefficient alpha (α) of .70 (p&lt;.05) indicate internal consistency (</w:t>
      </w:r>
      <w:proofErr w:type="spellStart"/>
      <w:r w:rsidRPr="00A97BF8">
        <w:rPr>
          <w:rFonts w:eastAsia="Times New Roman" w:cs="Times New Roman"/>
          <w:szCs w:val="24"/>
        </w:rPr>
        <w:t>Acock</w:t>
      </w:r>
      <w:proofErr w:type="spellEnd"/>
      <w:r w:rsidRPr="00A97BF8">
        <w:rPr>
          <w:rFonts w:eastAsia="Times New Roman" w:cs="Times New Roman"/>
          <w:szCs w:val="24"/>
        </w:rPr>
        <w:t>, 2016). Discriminant validity indicates whether the measurements theorized to be unrelated are actually unrelated. Convergent validity is the extent to which a set of indicators reflect the same construct and exhibit a positive correlation. Convergent validity can be claimed when it explains an average of at least 50% variance of its indicators (p &lt;.05) (</w:t>
      </w:r>
      <w:proofErr w:type="spellStart"/>
      <w:r w:rsidRPr="00A97BF8">
        <w:rPr>
          <w:rFonts w:eastAsia="Times New Roman" w:cs="Times New Roman"/>
          <w:szCs w:val="24"/>
        </w:rPr>
        <w:t>Mehmetoglu</w:t>
      </w:r>
      <w:proofErr w:type="spellEnd"/>
      <w:r w:rsidRPr="00A97BF8">
        <w:rPr>
          <w:rFonts w:eastAsia="Times New Roman" w:cs="Times New Roman"/>
          <w:szCs w:val="24"/>
        </w:rPr>
        <w:t xml:space="preserve"> &amp; </w:t>
      </w:r>
      <w:proofErr w:type="spellStart"/>
      <w:r w:rsidRPr="00A97BF8">
        <w:rPr>
          <w:rFonts w:eastAsia="Times New Roman" w:cs="Times New Roman"/>
          <w:szCs w:val="24"/>
        </w:rPr>
        <w:t>Jakobsen</w:t>
      </w:r>
      <w:proofErr w:type="spellEnd"/>
      <w:r w:rsidRPr="00A97BF8">
        <w:rPr>
          <w:rFonts w:eastAsia="Times New Roman" w:cs="Times New Roman"/>
          <w:szCs w:val="24"/>
        </w:rPr>
        <w:t xml:space="preserve">, 2017; </w:t>
      </w:r>
      <w:proofErr w:type="spellStart"/>
      <w:r w:rsidRPr="00A97BF8">
        <w:rPr>
          <w:rFonts w:eastAsia="Times New Roman" w:cs="Times New Roman"/>
          <w:szCs w:val="24"/>
        </w:rPr>
        <w:t>Neubert</w:t>
      </w:r>
      <w:proofErr w:type="spellEnd"/>
      <w:r w:rsidRPr="00A97BF8">
        <w:rPr>
          <w:rFonts w:eastAsia="Times New Roman" w:cs="Times New Roman"/>
          <w:szCs w:val="24"/>
        </w:rPr>
        <w:t>, et al., 2009). Average Variance Extracted (AVE) may be used to test discriminant and convergent validity as it measures of the amount of variance captured by a given construct in relation to the amount of variance due to measurement error (</w:t>
      </w:r>
      <w:proofErr w:type="spellStart"/>
      <w:r w:rsidRPr="00A97BF8">
        <w:rPr>
          <w:rFonts w:eastAsia="Times New Roman" w:cs="Times New Roman"/>
          <w:szCs w:val="24"/>
        </w:rPr>
        <w:t>Fornell</w:t>
      </w:r>
      <w:proofErr w:type="spellEnd"/>
      <w:r w:rsidRPr="00A97BF8">
        <w:rPr>
          <w:rFonts w:eastAsia="Times New Roman" w:cs="Times New Roman"/>
          <w:szCs w:val="24"/>
        </w:rPr>
        <w:t xml:space="preserve"> &amp; </w:t>
      </w:r>
      <w:proofErr w:type="spellStart"/>
      <w:r w:rsidRPr="00A97BF8">
        <w:rPr>
          <w:rFonts w:eastAsia="Times New Roman" w:cs="Times New Roman"/>
          <w:szCs w:val="24"/>
        </w:rPr>
        <w:t>Larcker</w:t>
      </w:r>
      <w:proofErr w:type="spellEnd"/>
      <w:r w:rsidRPr="00A97BF8">
        <w:rPr>
          <w:rFonts w:eastAsia="Times New Roman" w:cs="Times New Roman"/>
          <w:szCs w:val="24"/>
        </w:rPr>
        <w:t>, 1981).</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Cronbach’s coefficient alpha was used to test item scale reliability in terms of internal consistency (Robert R. </w:t>
      </w:r>
      <w:proofErr w:type="spellStart"/>
      <w:r w:rsidRPr="00A97BF8">
        <w:rPr>
          <w:rFonts w:eastAsia="Times New Roman" w:cs="Times New Roman"/>
          <w:szCs w:val="24"/>
        </w:rPr>
        <w:t>Mccrae</w:t>
      </w:r>
      <w:proofErr w:type="spellEnd"/>
      <w:r w:rsidRPr="00A97BF8">
        <w:rPr>
          <w:rFonts w:eastAsia="Times New Roman" w:cs="Times New Roman"/>
          <w:szCs w:val="24"/>
        </w:rPr>
        <w:t>, 2011). Researchers suggest an acceptable loading should be at least .70 at a significance of .05 or less (</w:t>
      </w:r>
      <w:proofErr w:type="spellStart"/>
      <w:r w:rsidRPr="00A97BF8">
        <w:rPr>
          <w:rFonts w:eastAsia="Times New Roman" w:cs="Times New Roman"/>
          <w:szCs w:val="24"/>
        </w:rPr>
        <w:t>Acock</w:t>
      </w:r>
      <w:proofErr w:type="spellEnd"/>
      <w:r w:rsidRPr="00A97BF8">
        <w:rPr>
          <w:rFonts w:eastAsia="Times New Roman" w:cs="Times New Roman"/>
          <w:szCs w:val="24"/>
        </w:rPr>
        <w:t xml:space="preserve">, 2016; </w:t>
      </w:r>
      <w:proofErr w:type="spellStart"/>
      <w:r w:rsidRPr="00A97BF8">
        <w:rPr>
          <w:rFonts w:eastAsia="Times New Roman" w:cs="Times New Roman"/>
          <w:szCs w:val="24"/>
        </w:rPr>
        <w:t>Elifson</w:t>
      </w:r>
      <w:proofErr w:type="spellEnd"/>
      <w:r w:rsidRPr="00A97BF8">
        <w:rPr>
          <w:rFonts w:eastAsia="Times New Roman" w:cs="Times New Roman"/>
          <w:szCs w:val="24"/>
        </w:rPr>
        <w:t>, et al., 1998). To achieve high reliability and parsimony, any item whose removal produced a higher α score was omitted from further analysis. Cronbach’s coefficient alpha testing demonstrated all items were valid representatives of all variables with loading above the .40 level (p&lt;.001), explained at least 70% of the respective variance in the construct and had an AVE above the .50 level confirming construct validity and reliability. The scale items indicated 90% of the variance for KLC was explained by the item scales (AVE = .705), 71% for KKQ (AVE = .626), 84% for KSQ (AVE = .792), and 74% for KKU (AVE = .710). The LSP reliability was 79% for RFP (AVE = .733), 76% for RWP (AVE = .681), 73% for INPOW (AVE = .655), 79% for COP (AVE = .613), 78% for LEP (AVE = .777), and 76% for RFP (AVE = .701).</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Pearson’s correlation was used to determine the relationship of the KMS constructs to positional, personal, and LSP constructs. Table 3 summarizes the personal power correlations: 1) reward power was positive and significant on KLC; 2) legitimate, and reward powers were positive and </w:t>
      </w:r>
      <w:r w:rsidRPr="00A97BF8">
        <w:rPr>
          <w:rFonts w:eastAsia="Times New Roman" w:cs="Times New Roman"/>
          <w:szCs w:val="24"/>
        </w:rPr>
        <w:lastRenderedPageBreak/>
        <w:t xml:space="preserve">significant on KKQ; 3) KSQ </w:t>
      </w:r>
      <w:proofErr w:type="gramStart"/>
      <w:r w:rsidRPr="00A97BF8">
        <w:rPr>
          <w:rFonts w:eastAsia="Times New Roman" w:cs="Times New Roman"/>
          <w:szCs w:val="24"/>
        </w:rPr>
        <w:t>were</w:t>
      </w:r>
      <w:proofErr w:type="gramEnd"/>
      <w:r w:rsidRPr="00A97BF8">
        <w:rPr>
          <w:rFonts w:eastAsia="Times New Roman" w:cs="Times New Roman"/>
          <w:szCs w:val="24"/>
        </w:rPr>
        <w:t xml:space="preserve"> not significant; 4) reward power was positive and significant on KKU.</w:t>
      </w:r>
    </w:p>
    <w:p w:rsidR="00A97BF8" w:rsidRPr="00A97BF8" w:rsidRDefault="00A97BF8" w:rsidP="00A97BF8">
      <w:pPr>
        <w:spacing w:after="0" w:line="240" w:lineRule="auto"/>
        <w:rPr>
          <w:rFonts w:eastAsia="Times New Roman" w:cs="Times New Roman"/>
          <w:szCs w:val="24"/>
        </w:rPr>
      </w:pPr>
      <w:proofErr w:type="gramStart"/>
      <w:r w:rsidRPr="00A97BF8">
        <w:rPr>
          <w:rFonts w:eastAsia="Times New Roman" w:cs="Times New Roman"/>
          <w:szCs w:val="24"/>
        </w:rPr>
        <w:t>Table 3.</w:t>
      </w:r>
      <w:proofErr w:type="gramEnd"/>
      <w:r w:rsidRPr="00A97BF8">
        <w:rPr>
          <w:rFonts w:eastAsia="Times New Roman" w:cs="Times New Roman"/>
          <w:szCs w:val="24"/>
        </w:rPr>
        <w:t xml:space="preserve"> Positional power correlations, </w:t>
      </w:r>
      <w:proofErr w:type="gramStart"/>
      <w:r w:rsidRPr="00A97BF8">
        <w:rPr>
          <w:rFonts w:eastAsia="Times New Roman" w:cs="Times New Roman"/>
          <w:szCs w:val="24"/>
        </w:rPr>
        <w:t>N(</w:t>
      </w:r>
      <w:proofErr w:type="gramEnd"/>
      <w:r w:rsidRPr="00A97BF8">
        <w:rPr>
          <w:rFonts w:eastAsia="Times New Roman" w:cs="Times New Roman"/>
          <w:szCs w:val="24"/>
        </w:rPr>
        <w:t>240)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720"/>
        <w:gridCol w:w="720"/>
        <w:gridCol w:w="720"/>
        <w:gridCol w:w="720"/>
        <w:gridCol w:w="800"/>
        <w:gridCol w:w="720"/>
        <w:gridCol w:w="800"/>
        <w:gridCol w:w="735"/>
      </w:tblGrid>
      <w:tr w:rsidR="00A97BF8" w:rsidRPr="00A97BF8" w:rsidTr="00A97BF8">
        <w:trPr>
          <w:tblHeader/>
          <w:tblCellSpacing w:w="15" w:type="dxa"/>
        </w:trPr>
        <w:tc>
          <w:tcPr>
            <w:tcW w:w="0" w:type="auto"/>
            <w:vMerge w:val="restart"/>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Positional</w:t>
            </w:r>
            <w:r w:rsidRPr="00A97BF8">
              <w:rPr>
                <w:rFonts w:eastAsia="Times New Roman" w:cs="Times New Roman"/>
                <w:szCs w:val="24"/>
              </w:rPr>
              <w:br/>
              <w:t>Power</w:t>
            </w:r>
          </w:p>
        </w:tc>
        <w:tc>
          <w:tcPr>
            <w:tcW w:w="0" w:type="auto"/>
            <w:gridSpan w:val="8"/>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Correlations Explained</w:t>
            </w:r>
          </w:p>
        </w:tc>
      </w:tr>
      <w:tr w:rsidR="00A97BF8" w:rsidRPr="00A97BF8" w:rsidTr="00A97BF8">
        <w:trPr>
          <w:tblHeader/>
          <w:tblCellSpacing w:w="15" w:type="dxa"/>
        </w:trPr>
        <w:tc>
          <w:tcPr>
            <w:tcW w:w="0" w:type="auto"/>
            <w:vMerge/>
            <w:vAlign w:val="center"/>
            <w:hideMark/>
          </w:tcPr>
          <w:p w:rsidR="00A97BF8" w:rsidRPr="00A97BF8" w:rsidRDefault="00A97BF8" w:rsidP="00A97BF8">
            <w:pPr>
              <w:spacing w:after="0" w:line="240" w:lineRule="auto"/>
              <w:rPr>
                <w:rFonts w:eastAsia="Times New Roman" w:cs="Times New Roman"/>
                <w:szCs w:val="24"/>
              </w:rPr>
            </w:pP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KLC</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KKQ</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KSQ</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KKU</w:t>
            </w:r>
          </w:p>
        </w:tc>
        <w:tc>
          <w:tcPr>
            <w:tcW w:w="0" w:type="auto"/>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r>
      <w:tr w:rsidR="00A97BF8" w:rsidRPr="00A97BF8" w:rsidTr="00A97BF8">
        <w:trPr>
          <w:tblCellSpacing w:w="15" w:type="dxa"/>
        </w:trPr>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LEP</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0.1190</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0.0657</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0.2575</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-0.1210</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0.0613</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0.0147</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0.8206</w:t>
            </w:r>
          </w:p>
        </w:tc>
      </w:tr>
      <w:tr w:rsidR="00A97BF8" w:rsidRPr="00A97BF8" w:rsidTr="00A97BF8">
        <w:trPr>
          <w:tblCellSpacing w:w="15" w:type="dxa"/>
        </w:trPr>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RWP</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0.1330</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0.2236</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-0.0239</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0.7125</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0.1558</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r w:rsidR="00A97BF8" w:rsidRPr="00A97BF8" w:rsidTr="00A97BF8">
        <w:trPr>
          <w:tblCellSpacing w:w="15" w:type="dxa"/>
        </w:trPr>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COP</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0.0887</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0.1710</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0.1016</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0.1164</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-0.1017</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0.1162</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-0.0753</w:t>
            </w:r>
          </w:p>
        </w:tc>
        <w:tc>
          <w:tcPr>
            <w:tcW w:w="0" w:type="auto"/>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0.2449</w:t>
            </w:r>
          </w:p>
        </w:tc>
      </w:tr>
    </w:tbl>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P&lt;.05 (2 tail)</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Positional power correlations indicated (Table 4): 1) expert, referent, and information powers were positive and significant on KLC; 2) expert, referent, and information powers were positive and significant on KKQ; 3) information powers were positive and significant on KSQ; 4) expert, referent, and information powers was positive and significant on KKU.</w:t>
      </w:r>
    </w:p>
    <w:p w:rsidR="00A97BF8" w:rsidRPr="00A97BF8" w:rsidRDefault="00A97BF8" w:rsidP="00A97BF8">
      <w:pPr>
        <w:spacing w:after="0" w:line="240" w:lineRule="auto"/>
        <w:rPr>
          <w:rFonts w:eastAsia="Times New Roman" w:cs="Times New Roman"/>
          <w:szCs w:val="24"/>
        </w:rPr>
      </w:pPr>
      <w:proofErr w:type="gramStart"/>
      <w:r w:rsidRPr="00A97BF8">
        <w:rPr>
          <w:rFonts w:eastAsia="Times New Roman" w:cs="Times New Roman"/>
          <w:szCs w:val="24"/>
        </w:rPr>
        <w:t>Table 4.</w:t>
      </w:r>
      <w:proofErr w:type="gramEnd"/>
      <w:r w:rsidRPr="00A97BF8">
        <w:rPr>
          <w:rFonts w:eastAsia="Times New Roman" w:cs="Times New Roman"/>
          <w:szCs w:val="24"/>
        </w:rPr>
        <w:t xml:space="preserve"> Personal power correlations, </w:t>
      </w:r>
      <w:proofErr w:type="gramStart"/>
      <w:r w:rsidRPr="00A97BF8">
        <w:rPr>
          <w:rFonts w:eastAsia="Times New Roman" w:cs="Times New Roman"/>
          <w:szCs w:val="24"/>
        </w:rPr>
        <w:t>N(</w:t>
      </w:r>
      <w:proofErr w:type="gramEnd"/>
      <w:r w:rsidRPr="00A97BF8">
        <w:rPr>
          <w:rFonts w:eastAsia="Times New Roman" w:cs="Times New Roman"/>
          <w:szCs w:val="24"/>
        </w:rPr>
        <w:t>240)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720"/>
        <w:gridCol w:w="441"/>
        <w:gridCol w:w="720"/>
        <w:gridCol w:w="441"/>
        <w:gridCol w:w="800"/>
        <w:gridCol w:w="720"/>
        <w:gridCol w:w="720"/>
        <w:gridCol w:w="456"/>
      </w:tblGrid>
      <w:tr w:rsidR="00A97BF8" w:rsidRPr="00A97BF8" w:rsidTr="00A97BF8">
        <w:trPr>
          <w:tblHeader/>
          <w:tblCellSpacing w:w="15" w:type="dxa"/>
        </w:trPr>
        <w:tc>
          <w:tcPr>
            <w:tcW w:w="0" w:type="auto"/>
            <w:vMerge w:val="restart"/>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Positional</w:t>
            </w:r>
            <w:r w:rsidRPr="00A97BF8">
              <w:rPr>
                <w:rFonts w:eastAsia="Times New Roman" w:cs="Times New Roman"/>
                <w:szCs w:val="24"/>
              </w:rPr>
              <w:br/>
              <w:t>Power</w:t>
            </w:r>
          </w:p>
        </w:tc>
        <w:tc>
          <w:tcPr>
            <w:tcW w:w="0" w:type="auto"/>
            <w:gridSpan w:val="8"/>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Correlations Explained</w:t>
            </w:r>
          </w:p>
        </w:tc>
      </w:tr>
      <w:tr w:rsidR="00A97BF8" w:rsidRPr="00A97BF8" w:rsidTr="00A97BF8">
        <w:trPr>
          <w:tblHeader/>
          <w:tblCellSpacing w:w="15" w:type="dxa"/>
        </w:trPr>
        <w:tc>
          <w:tcPr>
            <w:tcW w:w="0" w:type="auto"/>
            <w:vMerge/>
            <w:vAlign w:val="center"/>
            <w:hideMark/>
          </w:tcPr>
          <w:p w:rsidR="00A97BF8" w:rsidRPr="00A97BF8" w:rsidRDefault="00A97BF8" w:rsidP="00A97BF8">
            <w:pPr>
              <w:spacing w:after="0" w:line="240" w:lineRule="auto"/>
              <w:rPr>
                <w:rFonts w:eastAsia="Times New Roman" w:cs="Times New Roman"/>
                <w:szCs w:val="24"/>
              </w:rPr>
            </w:pP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KLC</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KKQ</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KSQ</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KKU</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EXP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0.3933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0.4024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0.0832</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0.1990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0.2233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RFP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0.2259</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0.2328</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-0.0352</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0.5873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0.1464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INP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0.4024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0.4131</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0.1413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0.2253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bl>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P&lt;.0001 (2 tail)</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following summarizes the LSP correlations (Table 5): 1) reward, expert, referent, and information powers were positive and significant on KLC; 2) legitimate, reward, expert, referent, and information powers were positive and significant on KKQ; 3) information powers was positive and significant on KSQ; 4) reward, expert, referent, and information powers was positive and significant on KKU.</w:t>
      </w:r>
    </w:p>
    <w:p w:rsidR="00A97BF8" w:rsidRPr="00A97BF8" w:rsidRDefault="00A97BF8" w:rsidP="00A97BF8">
      <w:pPr>
        <w:spacing w:after="0" w:line="240" w:lineRule="auto"/>
        <w:rPr>
          <w:rFonts w:eastAsia="Times New Roman" w:cs="Times New Roman"/>
          <w:szCs w:val="24"/>
        </w:rPr>
      </w:pPr>
      <w:proofErr w:type="gramStart"/>
      <w:r w:rsidRPr="00A97BF8">
        <w:rPr>
          <w:rFonts w:eastAsia="Times New Roman" w:cs="Times New Roman"/>
          <w:szCs w:val="24"/>
        </w:rPr>
        <w:t>Table 5.</w:t>
      </w:r>
      <w:proofErr w:type="gramEnd"/>
      <w:r w:rsidRPr="00A97BF8">
        <w:rPr>
          <w:rFonts w:eastAsia="Times New Roman" w:cs="Times New Roman"/>
          <w:szCs w:val="24"/>
        </w:rPr>
        <w:t xml:space="preserve"> LSP correlations, </w:t>
      </w:r>
      <w:proofErr w:type="gramStart"/>
      <w:r w:rsidRPr="00A97BF8">
        <w:rPr>
          <w:rFonts w:eastAsia="Times New Roman" w:cs="Times New Roman"/>
          <w:szCs w:val="24"/>
        </w:rPr>
        <w:t>N(</w:t>
      </w:r>
      <w:proofErr w:type="gramEnd"/>
      <w:r w:rsidRPr="00A97BF8">
        <w:rPr>
          <w:rFonts w:eastAsia="Times New Roman" w:cs="Times New Roman"/>
          <w:szCs w:val="24"/>
        </w:rPr>
        <w:t>240)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
        <w:gridCol w:w="720"/>
        <w:gridCol w:w="720"/>
        <w:gridCol w:w="720"/>
        <w:gridCol w:w="720"/>
        <w:gridCol w:w="800"/>
        <w:gridCol w:w="720"/>
        <w:gridCol w:w="800"/>
        <w:gridCol w:w="735"/>
      </w:tblGrid>
      <w:tr w:rsidR="00A97BF8" w:rsidRPr="00A97BF8" w:rsidTr="00A97BF8">
        <w:trPr>
          <w:tblHeader/>
          <w:tblCellSpacing w:w="15" w:type="dxa"/>
        </w:trPr>
        <w:tc>
          <w:tcPr>
            <w:tcW w:w="0" w:type="auto"/>
            <w:vMerge w:val="restart"/>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All</w:t>
            </w:r>
            <w:r w:rsidRPr="00A97BF8">
              <w:rPr>
                <w:rFonts w:eastAsia="Times New Roman" w:cs="Times New Roman"/>
                <w:szCs w:val="24"/>
              </w:rPr>
              <w:br/>
              <w:t>Power</w:t>
            </w:r>
          </w:p>
        </w:tc>
        <w:tc>
          <w:tcPr>
            <w:tcW w:w="0" w:type="auto"/>
            <w:gridSpan w:val="8"/>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Correlations Explained</w:t>
            </w:r>
          </w:p>
        </w:tc>
      </w:tr>
      <w:tr w:rsidR="00A97BF8" w:rsidRPr="00A97BF8" w:rsidTr="00A97BF8">
        <w:trPr>
          <w:tblHeader/>
          <w:tblCellSpacing w:w="15" w:type="dxa"/>
        </w:trPr>
        <w:tc>
          <w:tcPr>
            <w:tcW w:w="0" w:type="auto"/>
            <w:vMerge/>
            <w:vAlign w:val="center"/>
            <w:hideMark/>
          </w:tcPr>
          <w:p w:rsidR="00A97BF8" w:rsidRPr="00A97BF8" w:rsidRDefault="00A97BF8" w:rsidP="00A97BF8">
            <w:pPr>
              <w:spacing w:after="0" w:line="240" w:lineRule="auto"/>
              <w:rPr>
                <w:rFonts w:eastAsia="Times New Roman" w:cs="Times New Roman"/>
                <w:szCs w:val="24"/>
              </w:rPr>
            </w:pP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KLC</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KKQ</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KSQ</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KKU</w:t>
            </w:r>
          </w:p>
        </w:tc>
        <w:tc>
          <w:tcPr>
            <w:tcW w:w="0" w:type="auto"/>
            <w:vAlign w:val="center"/>
            <w:hideMark/>
          </w:tcPr>
          <w:p w:rsidR="00A97BF8" w:rsidRPr="00A97BF8" w:rsidRDefault="00A97BF8" w:rsidP="00A97BF8">
            <w:pPr>
              <w:spacing w:after="0" w:line="240" w:lineRule="auto"/>
              <w:jc w:val="center"/>
              <w:rPr>
                <w:rFonts w:eastAsia="Times New Roman" w:cs="Times New Roman"/>
                <w:szCs w:val="24"/>
              </w:rPr>
            </w:pPr>
            <w:r w:rsidRPr="00A97BF8">
              <w:rPr>
                <w:rFonts w:eastAsia="Times New Roman" w:cs="Times New Roman"/>
                <w:szCs w:val="24"/>
              </w:rPr>
              <w:t>Sig.</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LEP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0.1190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0.0657</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0.2575</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-0.1210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0.0613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0.0147</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.8206</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RWP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0.1330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0.2236</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-0.0329</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0.7125</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0.1558</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COP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0.0887</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0.1710</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0.1016</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0.1164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-0.1017</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0.1162</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-0.0753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0.2449</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EXP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0.3933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0.4024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0.0832</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0.0233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RFP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0.2259</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0.2328</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-0.0352</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0.5873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0.1464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r w:rsidR="00A97BF8" w:rsidRPr="00A97BF8" w:rsidTr="00A97BF8">
        <w:trPr>
          <w:tblCellSpacing w:w="15" w:type="dxa"/>
        </w:trPr>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INP</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0.4024</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0.4131</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0.1413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0.2253</w:t>
            </w:r>
          </w:p>
        </w:tc>
        <w:tc>
          <w:tcPr>
            <w:tcW w:w="0" w:type="auto"/>
            <w:vAlign w:val="center"/>
            <w:hideMark/>
          </w:tcPr>
          <w:p w:rsidR="00A97BF8" w:rsidRPr="00A97BF8" w:rsidRDefault="00A97BF8" w:rsidP="00A97BF8">
            <w:pPr>
              <w:spacing w:after="0" w:line="240" w:lineRule="auto"/>
              <w:rPr>
                <w:rFonts w:eastAsia="Times New Roman" w:cs="Times New Roman"/>
                <w:szCs w:val="24"/>
              </w:rPr>
            </w:pPr>
            <w:r w:rsidRPr="00A97BF8">
              <w:rPr>
                <w:rFonts w:eastAsia="Times New Roman" w:cs="Times New Roman"/>
                <w:szCs w:val="24"/>
              </w:rPr>
              <w:t>*</w:t>
            </w:r>
          </w:p>
        </w:tc>
      </w:tr>
    </w:tbl>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lastRenderedPageBreak/>
        <w:t>* P&lt;.0001 (2 tail)</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Multicollinearity is a phenomenon in which two or more predictor variables in a multiple regression model are highly correlated. </w:t>
      </w:r>
      <w:proofErr w:type="spellStart"/>
      <w:r w:rsidRPr="00A97BF8">
        <w:rPr>
          <w:rFonts w:eastAsia="Times New Roman" w:cs="Times New Roman"/>
          <w:szCs w:val="24"/>
        </w:rPr>
        <w:t>Acock</w:t>
      </w:r>
      <w:proofErr w:type="spellEnd"/>
      <w:r w:rsidRPr="00A97BF8">
        <w:rPr>
          <w:rFonts w:eastAsia="Times New Roman" w:cs="Times New Roman"/>
          <w:szCs w:val="24"/>
        </w:rPr>
        <w:t xml:space="preserve"> (2016) recommended checking for multicollinearity using the Variance Inflation factor (VIF). The square root of VIF indicates the magnitude of the standard error compared to what it would be if those independent variables (IV) were not correlated with the other IV in the model. </w:t>
      </w:r>
      <w:proofErr w:type="spellStart"/>
      <w:r w:rsidRPr="00A97BF8">
        <w:rPr>
          <w:rFonts w:eastAsia="Times New Roman" w:cs="Times New Roman"/>
          <w:szCs w:val="24"/>
        </w:rPr>
        <w:t>Mertler</w:t>
      </w:r>
      <w:proofErr w:type="spellEnd"/>
      <w:r w:rsidRPr="00A97BF8">
        <w:rPr>
          <w:rFonts w:eastAsia="Times New Roman" w:cs="Times New Roman"/>
          <w:szCs w:val="24"/>
        </w:rPr>
        <w:t xml:space="preserve"> &amp; </w:t>
      </w:r>
      <w:proofErr w:type="spellStart"/>
      <w:r w:rsidRPr="00A97BF8">
        <w:rPr>
          <w:rFonts w:eastAsia="Times New Roman" w:cs="Times New Roman"/>
          <w:szCs w:val="24"/>
        </w:rPr>
        <w:t>Vannatta</w:t>
      </w:r>
      <w:proofErr w:type="spellEnd"/>
      <w:r w:rsidRPr="00A97BF8">
        <w:rPr>
          <w:rFonts w:eastAsia="Times New Roman" w:cs="Times New Roman"/>
          <w:szCs w:val="24"/>
        </w:rPr>
        <w:t xml:space="preserve"> (2010) suggested VIF processes be run prior to Multiple Regression Analysis. A VIF greater than </w:t>
      </w:r>
      <w:proofErr w:type="gramStart"/>
      <w:r w:rsidRPr="00A97BF8">
        <w:rPr>
          <w:rFonts w:eastAsia="Times New Roman" w:cs="Times New Roman"/>
          <w:szCs w:val="24"/>
        </w:rPr>
        <w:t>10,</w:t>
      </w:r>
      <w:proofErr w:type="gramEnd"/>
      <w:r w:rsidRPr="00A97BF8">
        <w:rPr>
          <w:rFonts w:eastAsia="Times New Roman" w:cs="Times New Roman"/>
          <w:szCs w:val="24"/>
        </w:rPr>
        <w:t xml:space="preserve"> or a 1/VIF less than .10 indicates a multicollinearity condition may exist (</w:t>
      </w:r>
      <w:proofErr w:type="spellStart"/>
      <w:r w:rsidRPr="00A97BF8">
        <w:rPr>
          <w:rFonts w:eastAsia="Times New Roman" w:cs="Times New Roman"/>
          <w:szCs w:val="24"/>
        </w:rPr>
        <w:t>Acock</w:t>
      </w:r>
      <w:proofErr w:type="spellEnd"/>
      <w:r w:rsidRPr="00A97BF8">
        <w:rPr>
          <w:rFonts w:eastAsia="Times New Roman" w:cs="Times New Roman"/>
          <w:szCs w:val="24"/>
        </w:rPr>
        <w:t>, 2016). The average VIF for: 1) positional power was 1.78 (ranging from 1.54 to 1.93); 2) personal power was 1.82 (ranging from 1.62 to 1.95); 3) LSP was 2.74 (ranging from 2.68 to 3.95). All VIF findings indicated multicollinearity was not a problem.</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Multiple Regression Analysis</w:t>
      </w:r>
      <w:proofErr w:type="gramEnd"/>
      <w:r w:rsidRPr="00A97BF8">
        <w:rPr>
          <w:rFonts w:eastAsia="Times New Roman" w:cs="Times New Roman"/>
          <w:szCs w:val="24"/>
        </w:rPr>
        <w:t xml:space="preserve"> is a statistical technique used for predicting an unknown value of a variable from known value of two or more variables (predictors). Pearson Product Moment Correlation is a parametric statistical process by which relationships among variables can be determined. The Pearson correlation coefficient (</w:t>
      </w:r>
      <w:r w:rsidRPr="00A97BF8">
        <w:rPr>
          <w:rFonts w:eastAsia="Times New Roman" w:cs="Times New Roman"/>
          <w:i/>
          <w:iCs/>
          <w:szCs w:val="24"/>
        </w:rPr>
        <w:t>r</w:t>
      </w:r>
      <w:r w:rsidRPr="00A97BF8">
        <w:rPr>
          <w:rFonts w:eastAsia="Times New Roman" w:cs="Times New Roman"/>
          <w:szCs w:val="24"/>
        </w:rPr>
        <w:t xml:space="preserve">) represents the relationship value of each IV to its related dependent variable (DV) within a given model with each relationship characterized according to its strength, direction, and significance. </w:t>
      </w:r>
      <w:proofErr w:type="gramStart"/>
      <w:r w:rsidRPr="00A97BF8">
        <w:rPr>
          <w:rFonts w:eastAsia="Times New Roman" w:cs="Times New Roman"/>
          <w:szCs w:val="24"/>
        </w:rPr>
        <w:t>(</w:t>
      </w:r>
      <w:proofErr w:type="spellStart"/>
      <w:r w:rsidRPr="00A97BF8">
        <w:rPr>
          <w:rFonts w:eastAsia="Times New Roman" w:cs="Times New Roman"/>
          <w:szCs w:val="24"/>
        </w:rPr>
        <w:t>Leedy</w:t>
      </w:r>
      <w:proofErr w:type="spellEnd"/>
      <w:r w:rsidRPr="00A97BF8">
        <w:rPr>
          <w:rFonts w:eastAsia="Times New Roman" w:cs="Times New Roman"/>
          <w:szCs w:val="24"/>
        </w:rPr>
        <w:t xml:space="preserve"> &amp; </w:t>
      </w:r>
      <w:proofErr w:type="spellStart"/>
      <w:r w:rsidRPr="00A97BF8">
        <w:rPr>
          <w:rFonts w:eastAsia="Times New Roman" w:cs="Times New Roman"/>
          <w:szCs w:val="24"/>
        </w:rPr>
        <w:t>Ormrod</w:t>
      </w:r>
      <w:proofErr w:type="spellEnd"/>
      <w:r w:rsidRPr="00A97BF8">
        <w:rPr>
          <w:rFonts w:eastAsia="Times New Roman" w:cs="Times New Roman"/>
          <w:szCs w:val="24"/>
        </w:rPr>
        <w:t>, 2016).</w:t>
      </w:r>
      <w:proofErr w:type="gramEnd"/>
      <w:r w:rsidRPr="00A97BF8">
        <w:rPr>
          <w:rFonts w:eastAsia="Times New Roman" w:cs="Times New Roman"/>
          <w:szCs w:val="24"/>
        </w:rPr>
        <w:t xml:space="preserve"> Correlation coefficient can range between -1 and +1. A positive </w:t>
      </w:r>
      <w:r w:rsidRPr="00A97BF8">
        <w:rPr>
          <w:rFonts w:eastAsia="Times New Roman" w:cs="Times New Roman"/>
          <w:i/>
          <w:iCs/>
          <w:szCs w:val="24"/>
        </w:rPr>
        <w:t>r</w:t>
      </w:r>
      <w:r w:rsidRPr="00A97BF8">
        <w:rPr>
          <w:rFonts w:eastAsia="Times New Roman" w:cs="Times New Roman"/>
          <w:szCs w:val="24"/>
        </w:rPr>
        <w:t xml:space="preserve"> indicates the variables move in the same direction; a negative </w:t>
      </w:r>
      <w:r w:rsidRPr="00A97BF8">
        <w:rPr>
          <w:rFonts w:eastAsia="Times New Roman" w:cs="Times New Roman"/>
          <w:i/>
          <w:iCs/>
          <w:szCs w:val="24"/>
        </w:rPr>
        <w:t>r</w:t>
      </w:r>
      <w:r w:rsidRPr="00A97BF8">
        <w:rPr>
          <w:rFonts w:eastAsia="Times New Roman" w:cs="Times New Roman"/>
          <w:szCs w:val="24"/>
        </w:rPr>
        <w:t xml:space="preserve"> indicates the variables move in opposite directions. An </w:t>
      </w:r>
      <w:r w:rsidRPr="00A97BF8">
        <w:rPr>
          <w:rFonts w:eastAsia="Times New Roman" w:cs="Times New Roman"/>
          <w:i/>
          <w:iCs/>
          <w:szCs w:val="24"/>
        </w:rPr>
        <w:t>r</w:t>
      </w:r>
      <w:r w:rsidRPr="00A97BF8">
        <w:rPr>
          <w:rFonts w:eastAsia="Times New Roman" w:cs="Times New Roman"/>
          <w:szCs w:val="24"/>
        </w:rPr>
        <w:t xml:space="preserve"> of zero indicates a prediction is not possible. The absolute value of </w:t>
      </w:r>
      <w:r w:rsidRPr="00A97BF8">
        <w:rPr>
          <w:rFonts w:eastAsia="Times New Roman" w:cs="Times New Roman"/>
          <w:i/>
          <w:iCs/>
          <w:szCs w:val="24"/>
        </w:rPr>
        <w:t>r</w:t>
      </w:r>
      <w:r w:rsidRPr="00A97BF8">
        <w:rPr>
          <w:rFonts w:eastAsia="Times New Roman" w:cs="Times New Roman"/>
          <w:szCs w:val="24"/>
        </w:rPr>
        <w:t xml:space="preserve"> indicates the relative strength of the relationship. Researched have not agreed on an appropriate value to be used as a token of the strength of the relationship (</w:t>
      </w:r>
      <w:proofErr w:type="spellStart"/>
      <w:r w:rsidRPr="00A97BF8">
        <w:rPr>
          <w:rFonts w:eastAsia="Times New Roman" w:cs="Times New Roman"/>
          <w:szCs w:val="24"/>
        </w:rPr>
        <w:t>Leedy</w:t>
      </w:r>
      <w:proofErr w:type="spellEnd"/>
      <w:r w:rsidRPr="00A97BF8">
        <w:rPr>
          <w:rFonts w:eastAsia="Times New Roman" w:cs="Times New Roman"/>
          <w:szCs w:val="24"/>
        </w:rPr>
        <w:t xml:space="preserve"> &amp; </w:t>
      </w:r>
      <w:proofErr w:type="spellStart"/>
      <w:r w:rsidRPr="00A97BF8">
        <w:rPr>
          <w:rFonts w:eastAsia="Times New Roman" w:cs="Times New Roman"/>
          <w:szCs w:val="24"/>
        </w:rPr>
        <w:t>Ormrod</w:t>
      </w:r>
      <w:proofErr w:type="spellEnd"/>
      <w:r w:rsidRPr="00A97BF8">
        <w:rPr>
          <w:rFonts w:eastAsia="Times New Roman" w:cs="Times New Roman"/>
          <w:szCs w:val="24"/>
        </w:rPr>
        <w:t>, 2016). These researchers suggests dividing the absolute scale of 0 to 1 by factors of .20 with each increment indicating the strength (&lt;.20 = poor, &gt;.20 to &lt;.39 = fair, &gt;.40 to &lt;.59 = moderate, &gt;.60 to &lt;.79 = strong, &gt;.80 to &lt;1.00 = very strong) (</w:t>
      </w:r>
      <w:proofErr w:type="spellStart"/>
      <w:r w:rsidRPr="00A97BF8">
        <w:rPr>
          <w:rFonts w:eastAsia="Times New Roman" w:cs="Times New Roman"/>
          <w:szCs w:val="24"/>
        </w:rPr>
        <w:t>Acock</w:t>
      </w:r>
      <w:proofErr w:type="spellEnd"/>
      <w:r w:rsidRPr="00A97BF8">
        <w:rPr>
          <w:rFonts w:eastAsia="Times New Roman" w:cs="Times New Roman"/>
          <w:szCs w:val="24"/>
        </w:rPr>
        <w:t>, 2016; Altman, 1990; Scovetta &amp; Ellis, 2015).</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Positional Power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positional power model indicated the IVs were: 1) positive but not significant for KLC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(.02) </w:t>
      </w:r>
      <w:r w:rsidRPr="00A97BF8">
        <w:rPr>
          <w:rFonts w:eastAsia="Times New Roman" w:cs="Times New Roman"/>
          <w:i/>
          <w:iCs/>
          <w:szCs w:val="24"/>
        </w:rPr>
        <w:t>f</w:t>
      </w:r>
      <w:r w:rsidRPr="00A97BF8">
        <w:rPr>
          <w:rFonts w:eastAsia="Times New Roman" w:cs="Times New Roman"/>
          <w:szCs w:val="24"/>
        </w:rPr>
        <w:t xml:space="preserve">(3, 236)=1.57,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0.1973); 2) positive and significant accounting for a 7% variance in KKQ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(.0764), </w:t>
      </w:r>
      <w:r w:rsidRPr="00A97BF8">
        <w:rPr>
          <w:rFonts w:eastAsia="Times New Roman" w:cs="Times New Roman"/>
          <w:i/>
          <w:iCs/>
          <w:szCs w:val="24"/>
        </w:rPr>
        <w:t>f</w:t>
      </w:r>
      <w:r w:rsidRPr="00A97BF8">
        <w:rPr>
          <w:rFonts w:eastAsia="Times New Roman" w:cs="Times New Roman"/>
          <w:szCs w:val="24"/>
        </w:rPr>
        <w:t xml:space="preserve">(3, 236)=6.50,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0.0003); 3) positive but not significant accounting for KSQ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(.0248), </w:t>
      </w:r>
      <w:r w:rsidRPr="00A97BF8">
        <w:rPr>
          <w:rFonts w:eastAsia="Times New Roman" w:cs="Times New Roman"/>
          <w:i/>
          <w:iCs/>
          <w:szCs w:val="24"/>
        </w:rPr>
        <w:t>f</w:t>
      </w:r>
      <w:r w:rsidRPr="00A97BF8">
        <w:rPr>
          <w:rFonts w:eastAsia="Times New Roman" w:cs="Times New Roman"/>
          <w:szCs w:val="24"/>
        </w:rPr>
        <w:t xml:space="preserve">(3, 236)=11.99,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0.1144); 4) positive and significant accounting for a 2% variance in KKU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(.0248), </w:t>
      </w:r>
      <w:r w:rsidRPr="00A97BF8">
        <w:rPr>
          <w:rFonts w:eastAsia="Times New Roman" w:cs="Times New Roman"/>
          <w:i/>
          <w:iCs/>
          <w:szCs w:val="24"/>
        </w:rPr>
        <w:t>f</w:t>
      </w:r>
      <w:r w:rsidRPr="00A97BF8">
        <w:rPr>
          <w:rFonts w:eastAsia="Times New Roman" w:cs="Times New Roman"/>
          <w:szCs w:val="24"/>
        </w:rPr>
        <w:t xml:space="preserve">(3, 236)=11.07,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0.0237). Legitimate power had a positive influence on KKQ (β=.2198, </w:t>
      </w:r>
      <w:proofErr w:type="gramStart"/>
      <w:r w:rsidRPr="00A97BF8">
        <w:rPr>
          <w:rFonts w:eastAsia="Times New Roman" w:cs="Times New Roman"/>
          <w:szCs w:val="24"/>
        </w:rPr>
        <w:t>t(</w:t>
      </w:r>
      <w:proofErr w:type="gramEnd"/>
      <w:r w:rsidRPr="00A97BF8">
        <w:rPr>
          <w:rFonts w:eastAsia="Times New Roman" w:cs="Times New Roman"/>
          <w:szCs w:val="24"/>
        </w:rPr>
        <w:t xml:space="preserve">239) p &lt; .01). Reward power had a positive influence on KKU (β=.2508, </w:t>
      </w:r>
      <w:proofErr w:type="gramStart"/>
      <w:r w:rsidRPr="00A97BF8">
        <w:rPr>
          <w:rFonts w:eastAsia="Times New Roman" w:cs="Times New Roman"/>
          <w:szCs w:val="24"/>
        </w:rPr>
        <w:t>t(</w:t>
      </w:r>
      <w:proofErr w:type="gramEnd"/>
      <w:r w:rsidRPr="00A97BF8">
        <w:rPr>
          <w:rFonts w:eastAsia="Times New Roman" w:cs="Times New Roman"/>
          <w:szCs w:val="24"/>
        </w:rPr>
        <w:t>239) p &lt; .005). No other positional powers were significant.</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Personal Power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personal power model indicated the IVs were: 1) positive, significant, and accounted for a 16% variance in KLC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(.1686) </w:t>
      </w:r>
      <w:r w:rsidRPr="00A97BF8">
        <w:rPr>
          <w:rFonts w:eastAsia="Times New Roman" w:cs="Times New Roman"/>
          <w:i/>
          <w:iCs/>
          <w:szCs w:val="24"/>
        </w:rPr>
        <w:t>f</w:t>
      </w:r>
      <w:r w:rsidRPr="00A97BF8">
        <w:rPr>
          <w:rFonts w:eastAsia="Times New Roman" w:cs="Times New Roman"/>
          <w:szCs w:val="24"/>
        </w:rPr>
        <w:t xml:space="preserve">(3, 236) = 15.95,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 2) positive, significant and accounted for a 17% variance in KKQ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(.1785), </w:t>
      </w:r>
      <w:r w:rsidRPr="00A97BF8">
        <w:rPr>
          <w:rFonts w:eastAsia="Times New Roman" w:cs="Times New Roman"/>
          <w:i/>
          <w:iCs/>
          <w:szCs w:val="24"/>
        </w:rPr>
        <w:t>f</w:t>
      </w:r>
      <w:r w:rsidRPr="00A97BF8">
        <w:rPr>
          <w:rFonts w:eastAsia="Times New Roman" w:cs="Times New Roman"/>
          <w:szCs w:val="24"/>
        </w:rPr>
        <w:t xml:space="preserve">(3, 236) = 17.09,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 3) positive, significant, and accounted for a 24% variance in KSQ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(.2418), </w:t>
      </w:r>
      <w:r w:rsidRPr="00A97BF8">
        <w:rPr>
          <w:rFonts w:eastAsia="Times New Roman" w:cs="Times New Roman"/>
          <w:i/>
          <w:iCs/>
          <w:szCs w:val="24"/>
        </w:rPr>
        <w:t>f</w:t>
      </w:r>
      <w:r w:rsidRPr="00A97BF8">
        <w:rPr>
          <w:rFonts w:eastAsia="Times New Roman" w:cs="Times New Roman"/>
          <w:szCs w:val="24"/>
        </w:rPr>
        <w:t xml:space="preserve">(3, 236) = 25.09, </w:t>
      </w:r>
      <w:proofErr w:type="spellStart"/>
      <w:r w:rsidRPr="00A97BF8">
        <w:rPr>
          <w:rFonts w:eastAsia="Times New Roman" w:cs="Times New Roman"/>
          <w:i/>
          <w:iCs/>
          <w:szCs w:val="24"/>
        </w:rPr>
        <w:lastRenderedPageBreak/>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 4) positive, significant, and accounted for a 5% variance in KKU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(.0509), </w:t>
      </w:r>
      <w:r w:rsidRPr="00A97BF8">
        <w:rPr>
          <w:rFonts w:eastAsia="Times New Roman" w:cs="Times New Roman"/>
          <w:i/>
          <w:iCs/>
          <w:szCs w:val="24"/>
        </w:rPr>
        <w:t>f</w:t>
      </w:r>
      <w:r w:rsidRPr="00A97BF8">
        <w:rPr>
          <w:rFonts w:eastAsia="Times New Roman" w:cs="Times New Roman"/>
          <w:szCs w:val="24"/>
        </w:rPr>
        <w:t xml:space="preserve">(3, 236) = 4.22,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0.0063).</w:t>
      </w:r>
    </w:p>
    <w:p w:rsidR="00A97BF8" w:rsidRPr="00A97BF8" w:rsidRDefault="00A97BF8" w:rsidP="00A97BF8">
      <w:pPr>
        <w:spacing w:before="100" w:beforeAutospacing="1" w:after="100" w:afterAutospacing="1" w:line="240" w:lineRule="auto"/>
        <w:outlineLvl w:val="1"/>
        <w:rPr>
          <w:rFonts w:eastAsia="Times New Roman" w:cs="Times New Roman"/>
          <w:b/>
          <w:bCs/>
          <w:sz w:val="36"/>
          <w:szCs w:val="36"/>
        </w:rPr>
      </w:pPr>
      <w:r w:rsidRPr="00A97BF8">
        <w:rPr>
          <w:rFonts w:eastAsia="Times New Roman" w:cs="Times New Roman"/>
          <w:b/>
          <w:bCs/>
          <w:sz w:val="36"/>
          <w:szCs w:val="36"/>
        </w:rPr>
        <w:t>Leadership Social Power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LSP model indicated the IVs were: 1) positive, significant and accounted for a 19% variance in KLC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(.1944) </w:t>
      </w:r>
      <w:r w:rsidRPr="00A97BF8">
        <w:rPr>
          <w:rFonts w:eastAsia="Times New Roman" w:cs="Times New Roman"/>
          <w:i/>
          <w:iCs/>
          <w:szCs w:val="24"/>
        </w:rPr>
        <w:t>f</w:t>
      </w:r>
      <w:r w:rsidRPr="00A97BF8">
        <w:rPr>
          <w:rFonts w:eastAsia="Times New Roman" w:cs="Times New Roman"/>
          <w:szCs w:val="24"/>
        </w:rPr>
        <w:t xml:space="preserve">(6, 233) = 9.37,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 2) positive, significant and accounted for a 20% variance in KKQ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(.2085), </w:t>
      </w:r>
      <w:r w:rsidRPr="00A97BF8">
        <w:rPr>
          <w:rFonts w:eastAsia="Times New Roman" w:cs="Times New Roman"/>
          <w:i/>
          <w:iCs/>
          <w:szCs w:val="24"/>
        </w:rPr>
        <w:t>f</w:t>
      </w:r>
      <w:r w:rsidRPr="00A97BF8">
        <w:rPr>
          <w:rFonts w:eastAsia="Times New Roman" w:cs="Times New Roman"/>
          <w:szCs w:val="24"/>
        </w:rPr>
        <w:t xml:space="preserve">(6, 233) = 10.23,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 3) positive, significant, and accounted for a 29% variance in KSQ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(.2981), </w:t>
      </w:r>
      <w:r w:rsidRPr="00A97BF8">
        <w:rPr>
          <w:rFonts w:eastAsia="Times New Roman" w:cs="Times New Roman"/>
          <w:i/>
          <w:iCs/>
          <w:szCs w:val="24"/>
        </w:rPr>
        <w:t>f</w:t>
      </w:r>
      <w:r w:rsidRPr="00A97BF8">
        <w:rPr>
          <w:rFonts w:eastAsia="Times New Roman" w:cs="Times New Roman"/>
          <w:szCs w:val="24"/>
        </w:rPr>
        <w:t xml:space="preserve">(6, 233) = 16.49,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 4) positive, significant and accounted for a 11% variance in KKU (</w:t>
      </w:r>
      <w:r w:rsidRPr="00A97BF8">
        <w:rPr>
          <w:rFonts w:eastAsia="Times New Roman" w:cs="Times New Roman"/>
          <w:i/>
          <w:iCs/>
          <w:szCs w:val="24"/>
        </w:rPr>
        <w:t>r</w:t>
      </w:r>
      <w:r w:rsidRPr="00A97BF8">
        <w:rPr>
          <w:rFonts w:eastAsia="Times New Roman" w:cs="Times New Roman"/>
          <w:szCs w:val="24"/>
          <w:vertAlign w:val="superscript"/>
        </w:rPr>
        <w:t>2</w:t>
      </w:r>
      <w:r w:rsidRPr="00A97BF8">
        <w:rPr>
          <w:rFonts w:eastAsia="Times New Roman" w:cs="Times New Roman"/>
          <w:szCs w:val="24"/>
        </w:rPr>
        <w:t xml:space="preserve"> (.1182), </w:t>
      </w:r>
      <w:r w:rsidRPr="00A97BF8">
        <w:rPr>
          <w:rFonts w:eastAsia="Times New Roman" w:cs="Times New Roman"/>
          <w:i/>
          <w:iCs/>
          <w:szCs w:val="24"/>
        </w:rPr>
        <w:t>f</w:t>
      </w:r>
      <w:r w:rsidRPr="00A97BF8">
        <w:rPr>
          <w:rFonts w:eastAsia="Times New Roman" w:cs="Times New Roman"/>
          <w:szCs w:val="24"/>
        </w:rPr>
        <w:t xml:space="preserve">(6, 233) = 5.21, </w:t>
      </w:r>
      <w:proofErr w:type="spellStart"/>
      <w:r w:rsidRPr="00A97BF8">
        <w:rPr>
          <w:rFonts w:eastAsia="Times New Roman" w:cs="Times New Roman"/>
          <w:i/>
          <w:iCs/>
          <w:szCs w:val="24"/>
        </w:rPr>
        <w:t>df</w:t>
      </w:r>
      <w:proofErr w:type="spellEnd"/>
      <w:r w:rsidRPr="00A97BF8">
        <w:rPr>
          <w:rFonts w:eastAsia="Times New Roman" w:cs="Times New Roman"/>
          <w:szCs w:val="24"/>
        </w:rPr>
        <w:t xml:space="preserve">(240), </w:t>
      </w:r>
      <w:r w:rsidRPr="00A97BF8">
        <w:rPr>
          <w:rFonts w:eastAsia="Times New Roman" w:cs="Times New Roman"/>
          <w:i/>
          <w:iCs/>
          <w:szCs w:val="24"/>
        </w:rPr>
        <w:t>p</w:t>
      </w:r>
      <w:r w:rsidRPr="00A97BF8">
        <w:rPr>
          <w:rFonts w:eastAsia="Times New Roman" w:cs="Times New Roman"/>
          <w:szCs w:val="24"/>
        </w:rPr>
        <w:t xml:space="preserve"> &lt; 0.0001).</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Leadership commitment to KMS was: 1) negative and significant impacted by legitimate power (β = -.2221, τ(239) p &lt; .01); 2) positive and significant impacted by reward power (β = .1700, τ(239) p &lt; .04); 3) positive and significant impacted by information power (β = .9413, τ(239) p &lt; .04), 4) positive and significant impacted by expert power (β = .6212, τ(239) p &lt; .001).</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Knowledge content quality was: 1) positive and significant impacted by reward power (β = .2041, τ(239) p &lt; .01); 2) negative and significant impacted by referent power (β = -.1624, τ(239) p &lt; .05); 3) positive and significant impacted by information power (β = .9896, τ(239) p &lt; .03), 4) positive and significant impacted by expert power (β = .8222, τ(239) p &lt; .001).</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Knowledge system quality was: 1) negative and significant impacted by LEP (β = -.3297, τ(239) p &lt; .0001); 2) positive and significant impacted by reward power (β = .2399, τ(239) p &lt; .002); 3) positive and significant impacted by expert power (β = .3576, τ(239) p &lt; .0001); 4) positive and significant impacted by information power (β = .3902, τ(239) p &lt; .0001).</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Knowledge use was: 1) negative and significant impacted by legitimate power (β = -.3551, </w:t>
      </w:r>
      <w:proofErr w:type="gramStart"/>
      <w:r w:rsidRPr="00A97BF8">
        <w:rPr>
          <w:rFonts w:eastAsia="Times New Roman" w:cs="Times New Roman"/>
          <w:szCs w:val="24"/>
        </w:rPr>
        <w:t>τ(</w:t>
      </w:r>
      <w:proofErr w:type="gramEnd"/>
      <w:r w:rsidRPr="00A97BF8">
        <w:rPr>
          <w:rFonts w:eastAsia="Times New Roman" w:cs="Times New Roman"/>
          <w:szCs w:val="24"/>
        </w:rPr>
        <w:t>239) p &lt; .0001); 2) positive and significant impacted by reward power (β = .2957, τ(239) p &lt; .001), 3) positive and significant impacted by expert power (β = .3626, τ(239) p &lt; .001).</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RESULTS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strongest positional power accounted for only 7% impact on knowledge quality indicating its limited influence on a successful KMS implementation. Knowledge use accounted for 2% of its influence. This suggests legitimate, reward, and coercive powers, have very limited impact on the constructs. The author, therefore, is unable to reject H01, H02, H03, and H04 and subsequently unable to answer research questions 1 through 4.</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The influence of expert, referent, and information powers provided a higher level of success. The null hypothesis H05 was therefore rejected indicating personal power had a positive and significant impact on leadership commitment KMS. This study confirms previous studies (Kulkarni, et al., 2006) suggesting KMS success may be improved by selecting those leaders that exhibit personal power. The 24% influence on knowledge system quality confirms the common belief that reliable access to technology was paramount. The form of technology must </w:t>
      </w:r>
      <w:r w:rsidRPr="00A97BF8">
        <w:rPr>
          <w:rFonts w:eastAsia="Times New Roman" w:cs="Times New Roman"/>
          <w:szCs w:val="24"/>
        </w:rPr>
        <w:lastRenderedPageBreak/>
        <w:t>necessarily include access to systems that provide access to experts as well as information. The null hypothesis H06 was rejected, indicating personal power had a positive and significant impact on KSQ. The 17% influence on KKQ confirms the common belief that access to experts as well as access to information had a positive effect on knowledge quality. The null hypothesis H07 was rejected, indicating personal power had a positive and significant impact on KKQ. This suggests those seeking knowledge will reach out to the knowledge workers they hold in admiration (exhibiting the importance of referent power). Knowledge workers that believe its organizational leadership is committed to KMS will have a higher probability of KMS success. The null hypothesis H08 was rejected indicating personal power had a positive and significant impact on KKU. The author remains cautious about accepting this finding as it had only a limited influence on KKU (5%).</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The LSP model had more promising evidence for KMS success than positional and personal powers. Findings confirmed the causal relationship between LSP and each of the DVs. The null hypothesis H009 was rejected, via the 19% variance explained by LSP. This confirms LSP had a positive and significant impact on leader commitment to KMS. Findings, via the 29% variance of LSP on KSQ indicate the H010 was rejected. The 20% variance explained by LSP indicates the null hypothesis H011 was rejected indicating LSP had a positive and significant impact on KKQ. Findings, via 19% variance of LSP on KKU, the null hypothesis H012 was therefore rejected indicating LSP had a positive and significant impact on KKU.</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CONCLUSION</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While the constructs of KMS success have focused on the organizational leadership, knowledge quality, knowledge use, as well as system quality, little research has been done to focuses on the social factors that impact this success (</w:t>
      </w:r>
      <w:proofErr w:type="spellStart"/>
      <w:r w:rsidRPr="00A97BF8">
        <w:rPr>
          <w:rFonts w:eastAsia="Times New Roman" w:cs="Times New Roman"/>
          <w:szCs w:val="24"/>
        </w:rPr>
        <w:t>Barbuto</w:t>
      </w:r>
      <w:proofErr w:type="spellEnd"/>
      <w:r w:rsidRPr="00A97BF8">
        <w:rPr>
          <w:rFonts w:eastAsia="Times New Roman" w:cs="Times New Roman"/>
          <w:szCs w:val="24"/>
        </w:rPr>
        <w:t xml:space="preserve">, et al., 2001; </w:t>
      </w:r>
      <w:proofErr w:type="spellStart"/>
      <w:r w:rsidRPr="00A97BF8">
        <w:rPr>
          <w:rFonts w:eastAsia="Times New Roman" w:cs="Times New Roman"/>
          <w:szCs w:val="24"/>
        </w:rPr>
        <w:t>Dowding</w:t>
      </w:r>
      <w:proofErr w:type="spellEnd"/>
      <w:r w:rsidRPr="00A97BF8">
        <w:rPr>
          <w:rFonts w:eastAsia="Times New Roman" w:cs="Times New Roman"/>
          <w:szCs w:val="24"/>
        </w:rPr>
        <w:t>, 2011; Scovetta, 2012). This study continued previous investigations focused on these social factors in an effort to understand the influence of positional and personal powers. While significant results from the author’s study on LSP, less promising results were indicated with positional and personal power.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Knowledge centered organizations are advised to ensure organizational leaders exhibit LSP appropriate to the particular KMS area of interest (i.e. KLC). Selecting leaders that provide positive reward and perceived to be experts will have a positive effect on all KMS success factors. Leaders perceived to control access to information will have a positive effect on KLC and KKQ. A follower that believes they are obligated to accept leader influence (legitimate power) will have a negative effect on KLC, KSQ, and KKU. Follower fondness for leader (referent power) should be avoided by those organizations wishing to have a positive effect on KKQ. It is interesting to note that COP was not statistically significant in positional, positional, and leadership social powers.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A limitation of this study lay in its sole focus on four KMS success constructs (KLC, KKQ, KSQ, and KU). Because this study was limited to manufacturing organizations, results may not be representative of other organizational types (i.e. education, pharmaceutical, and insurance, etc.). It may be interesting to learn if these same LSP relationships continue across international organizations. Because knowledge tends to be a human characteristic, the LSP model needs </w:t>
      </w:r>
      <w:r w:rsidRPr="00A97BF8">
        <w:rPr>
          <w:rFonts w:eastAsia="Times New Roman" w:cs="Times New Roman"/>
          <w:szCs w:val="24"/>
        </w:rPr>
        <w:lastRenderedPageBreak/>
        <w:t>further investigation for its potential predictability on student learning. Additional dimensions of leadership such as personality and traits, skills, behavior, and styles may also provide additional insights.</w:t>
      </w:r>
    </w:p>
    <w:p w:rsidR="00A97BF8" w:rsidRPr="00A97BF8" w:rsidRDefault="00A97BF8" w:rsidP="00A97BF8">
      <w:pPr>
        <w:spacing w:before="100" w:beforeAutospacing="1" w:after="100" w:afterAutospacing="1" w:line="240" w:lineRule="auto"/>
        <w:outlineLvl w:val="0"/>
        <w:rPr>
          <w:rFonts w:eastAsia="Times New Roman" w:cs="Times New Roman"/>
          <w:b/>
          <w:bCs/>
          <w:kern w:val="36"/>
          <w:sz w:val="48"/>
          <w:szCs w:val="48"/>
        </w:rPr>
      </w:pPr>
      <w:r w:rsidRPr="00A97BF8">
        <w:rPr>
          <w:rFonts w:eastAsia="Times New Roman" w:cs="Times New Roman"/>
          <w:b/>
          <w:bCs/>
          <w:kern w:val="36"/>
          <w:sz w:val="48"/>
          <w:szCs w:val="48"/>
        </w:rPr>
        <w:t>REFERENCES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Acock</w:t>
      </w:r>
      <w:proofErr w:type="spellEnd"/>
      <w:r w:rsidRPr="00A97BF8">
        <w:rPr>
          <w:rFonts w:eastAsia="Times New Roman" w:cs="Times New Roman"/>
          <w:szCs w:val="24"/>
        </w:rPr>
        <w:t>, A. C. (2016).</w:t>
      </w:r>
      <w:proofErr w:type="gramEnd"/>
      <w:r w:rsidRPr="00A97BF8">
        <w:rPr>
          <w:rFonts w:eastAsia="Times New Roman" w:cs="Times New Roman"/>
          <w:szCs w:val="24"/>
        </w:rPr>
        <w:t xml:space="preserve"> </w:t>
      </w:r>
      <w:r w:rsidRPr="00A97BF8">
        <w:rPr>
          <w:rFonts w:eastAsia="Times New Roman" w:cs="Times New Roman"/>
          <w:i/>
          <w:iCs/>
          <w:szCs w:val="24"/>
        </w:rPr>
        <w:t>A Gentle Introduction to Stata</w:t>
      </w:r>
      <w:r w:rsidRPr="00A97BF8">
        <w:rPr>
          <w:rFonts w:eastAsia="Times New Roman" w:cs="Times New Roman"/>
          <w:szCs w:val="24"/>
        </w:rPr>
        <w:t xml:space="preserve"> (Rev. </w:t>
      </w:r>
      <w:proofErr w:type="gramStart"/>
      <w:r w:rsidRPr="00A97BF8">
        <w:rPr>
          <w:rFonts w:eastAsia="Times New Roman" w:cs="Times New Roman"/>
          <w:szCs w:val="24"/>
        </w:rPr>
        <w:t>ed</w:t>
      </w:r>
      <w:proofErr w:type="gramEnd"/>
      <w:r w:rsidRPr="00A97BF8">
        <w:rPr>
          <w:rFonts w:eastAsia="Times New Roman" w:cs="Times New Roman"/>
          <w:szCs w:val="24"/>
        </w:rPr>
        <w:t>.). College Station, TX: Stata Press.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Alavi</w:t>
      </w:r>
      <w:proofErr w:type="spellEnd"/>
      <w:r w:rsidRPr="00A97BF8">
        <w:rPr>
          <w:rFonts w:eastAsia="Times New Roman" w:cs="Times New Roman"/>
          <w:szCs w:val="24"/>
        </w:rPr>
        <w:t>, M., </w:t>
      </w:r>
      <w:proofErr w:type="spellStart"/>
      <w:r w:rsidRPr="00A97BF8">
        <w:rPr>
          <w:rFonts w:eastAsia="Times New Roman" w:cs="Times New Roman"/>
          <w:szCs w:val="24"/>
        </w:rPr>
        <w:t>Kayworth</w:t>
      </w:r>
      <w:proofErr w:type="spellEnd"/>
      <w:r w:rsidRPr="00A97BF8">
        <w:rPr>
          <w:rFonts w:eastAsia="Times New Roman" w:cs="Times New Roman"/>
          <w:szCs w:val="24"/>
        </w:rPr>
        <w:t>, T. R., &amp; </w:t>
      </w:r>
      <w:proofErr w:type="spellStart"/>
      <w:r w:rsidRPr="00A97BF8">
        <w:rPr>
          <w:rFonts w:eastAsia="Times New Roman" w:cs="Times New Roman"/>
          <w:szCs w:val="24"/>
        </w:rPr>
        <w:t>Leidner</w:t>
      </w:r>
      <w:proofErr w:type="spellEnd"/>
      <w:r w:rsidRPr="00A97BF8">
        <w:rPr>
          <w:rFonts w:eastAsia="Times New Roman" w:cs="Times New Roman"/>
          <w:szCs w:val="24"/>
        </w:rPr>
        <w:t>, D. E. (2006).</w:t>
      </w:r>
      <w:proofErr w:type="gramEnd"/>
      <w:r w:rsidRPr="00A97BF8">
        <w:rPr>
          <w:rFonts w:eastAsia="Times New Roman" w:cs="Times New Roman"/>
          <w:szCs w:val="24"/>
        </w:rPr>
        <w:t xml:space="preserve"> </w:t>
      </w:r>
      <w:proofErr w:type="gramStart"/>
      <w:r w:rsidRPr="00A97BF8">
        <w:rPr>
          <w:rFonts w:eastAsia="Times New Roman" w:cs="Times New Roman"/>
          <w:szCs w:val="24"/>
        </w:rPr>
        <w:t>An Empirical Examination of the Influence of Organizational Culture on Knowledge Management Practices.</w:t>
      </w:r>
      <w:proofErr w:type="gramEnd"/>
      <w:r w:rsidRPr="00A97BF8">
        <w:rPr>
          <w:rFonts w:eastAsia="Times New Roman" w:cs="Times New Roman"/>
          <w:szCs w:val="24"/>
        </w:rPr>
        <w:t xml:space="preserve"> </w:t>
      </w:r>
      <w:r w:rsidRPr="00A97BF8">
        <w:rPr>
          <w:rFonts w:eastAsia="Times New Roman" w:cs="Times New Roman"/>
          <w:i/>
          <w:iCs/>
          <w:szCs w:val="24"/>
        </w:rPr>
        <w:t>Journal of Management Information Systems</w:t>
      </w:r>
      <w:r w:rsidRPr="00A97BF8">
        <w:rPr>
          <w:rFonts w:eastAsia="Times New Roman" w:cs="Times New Roman"/>
          <w:szCs w:val="24"/>
        </w:rPr>
        <w:t xml:space="preserve">, </w:t>
      </w:r>
      <w:r w:rsidRPr="00A97BF8">
        <w:rPr>
          <w:rFonts w:eastAsia="Times New Roman" w:cs="Times New Roman"/>
          <w:i/>
          <w:iCs/>
          <w:szCs w:val="24"/>
        </w:rPr>
        <w:t>22</w:t>
      </w:r>
      <w:r w:rsidRPr="00A97BF8">
        <w:rPr>
          <w:rFonts w:eastAsia="Times New Roman" w:cs="Times New Roman"/>
          <w:szCs w:val="24"/>
        </w:rPr>
        <w:t xml:space="preserve">(3), 191–224.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6" w:tooltip="10.2753/MIS0742-1222220307" w:history="1">
        <w:r w:rsidRPr="00A97BF8">
          <w:rPr>
            <w:rFonts w:eastAsia="Times New Roman" w:cs="Times New Roman"/>
            <w:color w:val="0000FF"/>
            <w:szCs w:val="24"/>
            <w:u w:val="single"/>
          </w:rPr>
          <w:t>10.2753/MIS0742-1222220307</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Alavi</w:t>
      </w:r>
      <w:proofErr w:type="spellEnd"/>
      <w:r w:rsidRPr="00A97BF8">
        <w:rPr>
          <w:rFonts w:eastAsia="Times New Roman" w:cs="Times New Roman"/>
          <w:szCs w:val="24"/>
        </w:rPr>
        <w:t>, M., &amp; </w:t>
      </w:r>
      <w:proofErr w:type="spellStart"/>
      <w:r w:rsidRPr="00A97BF8">
        <w:rPr>
          <w:rFonts w:eastAsia="Times New Roman" w:cs="Times New Roman"/>
          <w:szCs w:val="24"/>
        </w:rPr>
        <w:t>Leidner</w:t>
      </w:r>
      <w:proofErr w:type="spellEnd"/>
      <w:r w:rsidRPr="00A97BF8">
        <w:rPr>
          <w:rFonts w:eastAsia="Times New Roman" w:cs="Times New Roman"/>
          <w:szCs w:val="24"/>
        </w:rPr>
        <w:t>, D. E. (2001).</w:t>
      </w:r>
      <w:proofErr w:type="gramEnd"/>
      <w:r w:rsidRPr="00A97BF8">
        <w:rPr>
          <w:rFonts w:eastAsia="Times New Roman" w:cs="Times New Roman"/>
          <w:szCs w:val="24"/>
        </w:rPr>
        <w:t xml:space="preserve"> Review: Knowledge Management and Knowledge Management Systems: Conceptual Foundations and Research Issues. </w:t>
      </w:r>
      <w:proofErr w:type="gramStart"/>
      <w:r w:rsidRPr="00A97BF8">
        <w:rPr>
          <w:rFonts w:eastAsia="Times New Roman" w:cs="Times New Roman"/>
          <w:i/>
          <w:iCs/>
          <w:szCs w:val="24"/>
        </w:rPr>
        <w:t>Management Information Systems Quarterly</w:t>
      </w:r>
      <w:r w:rsidRPr="00A97BF8">
        <w:rPr>
          <w:rFonts w:eastAsia="Times New Roman" w:cs="Times New Roman"/>
          <w:szCs w:val="24"/>
        </w:rPr>
        <w:t xml:space="preserve">, </w:t>
      </w:r>
      <w:r w:rsidRPr="00A97BF8">
        <w:rPr>
          <w:rFonts w:eastAsia="Times New Roman" w:cs="Times New Roman"/>
          <w:i/>
          <w:iCs/>
          <w:szCs w:val="24"/>
        </w:rPr>
        <w:t>25</w:t>
      </w:r>
      <w:r w:rsidRPr="00A97BF8">
        <w:rPr>
          <w:rFonts w:eastAsia="Times New Roman" w:cs="Times New Roman"/>
          <w:szCs w:val="24"/>
        </w:rPr>
        <w:t>(1), 107.</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7" w:tooltip="10.2307/3250961" w:history="1">
        <w:r w:rsidRPr="00A97BF8">
          <w:rPr>
            <w:rFonts w:eastAsia="Times New Roman" w:cs="Times New Roman"/>
            <w:color w:val="0000FF"/>
            <w:szCs w:val="24"/>
            <w:u w:val="single"/>
          </w:rPr>
          <w:t>10.2307/3250961</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Altman, D. G. (1990).</w:t>
      </w:r>
      <w:proofErr w:type="gramEnd"/>
      <w:r w:rsidRPr="00A97BF8">
        <w:rPr>
          <w:rFonts w:eastAsia="Times New Roman" w:cs="Times New Roman"/>
          <w:szCs w:val="24"/>
        </w:rPr>
        <w:t xml:space="preserve"> </w:t>
      </w:r>
      <w:r w:rsidRPr="00A97BF8">
        <w:rPr>
          <w:rFonts w:eastAsia="Times New Roman" w:cs="Times New Roman"/>
          <w:i/>
          <w:iCs/>
          <w:szCs w:val="24"/>
        </w:rPr>
        <w:t>Practical Statistics for Medical Research</w:t>
      </w:r>
      <w:r w:rsidRPr="00A97BF8">
        <w:rPr>
          <w:rFonts w:eastAsia="Times New Roman" w:cs="Times New Roman"/>
          <w:szCs w:val="24"/>
        </w:rPr>
        <w:t xml:space="preserve"> (1</w:t>
      </w:r>
      <w:r w:rsidRPr="00A97BF8">
        <w:rPr>
          <w:rFonts w:eastAsia="Times New Roman" w:cs="Times New Roman"/>
          <w:szCs w:val="24"/>
          <w:vertAlign w:val="superscript"/>
        </w:rPr>
        <w:t>st</w:t>
      </w:r>
      <w:r w:rsidRPr="00A97BF8">
        <w:rPr>
          <w:rFonts w:eastAsia="Times New Roman" w:cs="Times New Roman"/>
          <w:szCs w:val="24"/>
        </w:rPr>
        <w:t xml:space="preserve"> </w:t>
      </w:r>
      <w:proofErr w:type="gramStart"/>
      <w:r w:rsidRPr="00A97BF8">
        <w:rPr>
          <w:rFonts w:eastAsia="Times New Roman" w:cs="Times New Roman"/>
          <w:szCs w:val="24"/>
        </w:rPr>
        <w:t>ed</w:t>
      </w:r>
      <w:proofErr w:type="gramEnd"/>
      <w:r w:rsidRPr="00A97BF8">
        <w:rPr>
          <w:rFonts w:eastAsia="Times New Roman" w:cs="Times New Roman"/>
          <w:szCs w:val="24"/>
        </w:rPr>
        <w:t xml:space="preserve">.). </w:t>
      </w:r>
      <w:proofErr w:type="gramStart"/>
      <w:r w:rsidRPr="00A97BF8">
        <w:rPr>
          <w:rFonts w:eastAsia="Times New Roman" w:cs="Times New Roman"/>
          <w:szCs w:val="24"/>
        </w:rPr>
        <w:t>Chapman and Hall/CRC.</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Atwater, L. E., &amp; </w:t>
      </w:r>
      <w:proofErr w:type="spellStart"/>
      <w:r w:rsidRPr="00A97BF8">
        <w:rPr>
          <w:rFonts w:eastAsia="Times New Roman" w:cs="Times New Roman"/>
          <w:szCs w:val="24"/>
        </w:rPr>
        <w:t>Yammarino</w:t>
      </w:r>
      <w:proofErr w:type="spellEnd"/>
      <w:r w:rsidRPr="00A97BF8">
        <w:rPr>
          <w:rFonts w:eastAsia="Times New Roman" w:cs="Times New Roman"/>
          <w:szCs w:val="24"/>
        </w:rPr>
        <w:t>, F. J. (1993).</w:t>
      </w:r>
      <w:proofErr w:type="gramEnd"/>
      <w:r w:rsidRPr="00A97BF8">
        <w:rPr>
          <w:rFonts w:eastAsia="Times New Roman" w:cs="Times New Roman"/>
          <w:szCs w:val="24"/>
        </w:rPr>
        <w:t xml:space="preserve"> </w:t>
      </w:r>
      <w:proofErr w:type="gramStart"/>
      <w:r w:rsidRPr="00A97BF8">
        <w:rPr>
          <w:rFonts w:eastAsia="Times New Roman" w:cs="Times New Roman"/>
          <w:szCs w:val="24"/>
        </w:rPr>
        <w:t>Personal Attributes as Predictors of Superiors and Subordinates Perceptions of Military Academy Leadership.</w:t>
      </w:r>
      <w:proofErr w:type="gramEnd"/>
      <w:r w:rsidRPr="00A97BF8">
        <w:rPr>
          <w:rFonts w:eastAsia="Times New Roman" w:cs="Times New Roman"/>
          <w:szCs w:val="24"/>
        </w:rPr>
        <w:t xml:space="preserve"> </w:t>
      </w:r>
      <w:proofErr w:type="gramStart"/>
      <w:r w:rsidRPr="00A97BF8">
        <w:rPr>
          <w:rFonts w:eastAsia="Times New Roman" w:cs="Times New Roman"/>
          <w:i/>
          <w:iCs/>
          <w:szCs w:val="24"/>
        </w:rPr>
        <w:t>Human Relations</w:t>
      </w:r>
      <w:r w:rsidRPr="00A97BF8">
        <w:rPr>
          <w:rFonts w:eastAsia="Times New Roman" w:cs="Times New Roman"/>
          <w:szCs w:val="24"/>
        </w:rPr>
        <w:t xml:space="preserve">, </w:t>
      </w:r>
      <w:r w:rsidRPr="00A97BF8">
        <w:rPr>
          <w:rFonts w:eastAsia="Times New Roman" w:cs="Times New Roman"/>
          <w:i/>
          <w:iCs/>
          <w:szCs w:val="24"/>
        </w:rPr>
        <w:t>46</w:t>
      </w:r>
      <w:r w:rsidRPr="00A97BF8">
        <w:rPr>
          <w:rFonts w:eastAsia="Times New Roman" w:cs="Times New Roman"/>
          <w:szCs w:val="24"/>
        </w:rPr>
        <w:t>(5), 645–645.</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8" w:tooltip="10.1177/001872679304600504" w:history="1">
        <w:r w:rsidRPr="00A97BF8">
          <w:rPr>
            <w:rFonts w:eastAsia="Times New Roman" w:cs="Times New Roman"/>
            <w:color w:val="0000FF"/>
            <w:szCs w:val="24"/>
            <w:u w:val="single"/>
          </w:rPr>
          <w:t>10.1177/001872679304600504</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Baker, R. E. (1999). </w:t>
      </w:r>
      <w:r w:rsidRPr="00A97BF8">
        <w:rPr>
          <w:rFonts w:eastAsia="Times New Roman" w:cs="Times New Roman"/>
          <w:i/>
          <w:iCs/>
          <w:szCs w:val="24"/>
        </w:rPr>
        <w:t>Information Systems Projects: Leadership as a Critical Success Factor</w:t>
      </w:r>
      <w:r w:rsidRPr="00A97BF8">
        <w:rPr>
          <w:rFonts w:eastAsia="Times New Roman" w:cs="Times New Roman"/>
          <w:szCs w:val="24"/>
        </w:rPr>
        <w:t xml:space="preserve"> [Doctoral Dissertation]. </w:t>
      </w:r>
      <w:proofErr w:type="gramStart"/>
      <w:r w:rsidRPr="00A97BF8">
        <w:rPr>
          <w:rFonts w:eastAsia="Times New Roman" w:cs="Times New Roman"/>
          <w:szCs w:val="24"/>
        </w:rPr>
        <w:t>Nova Southeastern University, Fort Lauderdale, Fl.</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Barbuto</w:t>
      </w:r>
      <w:proofErr w:type="spellEnd"/>
      <w:r w:rsidRPr="00A97BF8">
        <w:rPr>
          <w:rFonts w:eastAsia="Times New Roman" w:cs="Times New Roman"/>
          <w:szCs w:val="24"/>
        </w:rPr>
        <w:t>, J. E. Jr, Fritz, S. M., &amp; </w:t>
      </w:r>
      <w:proofErr w:type="spellStart"/>
      <w:r w:rsidRPr="00A97BF8">
        <w:rPr>
          <w:rFonts w:eastAsia="Times New Roman" w:cs="Times New Roman"/>
          <w:szCs w:val="24"/>
        </w:rPr>
        <w:t>Matkin</w:t>
      </w:r>
      <w:proofErr w:type="spellEnd"/>
      <w:r w:rsidRPr="00A97BF8">
        <w:rPr>
          <w:rFonts w:eastAsia="Times New Roman" w:cs="Times New Roman"/>
          <w:szCs w:val="24"/>
        </w:rPr>
        <w:t>, G. S. (2001).</w:t>
      </w:r>
      <w:proofErr w:type="gramEnd"/>
      <w:r w:rsidRPr="00A97BF8">
        <w:rPr>
          <w:rFonts w:eastAsia="Times New Roman" w:cs="Times New Roman"/>
          <w:szCs w:val="24"/>
        </w:rPr>
        <w:t xml:space="preserve"> </w:t>
      </w:r>
      <w:proofErr w:type="gramStart"/>
      <w:r w:rsidRPr="00A97BF8">
        <w:rPr>
          <w:rFonts w:eastAsia="Times New Roman" w:cs="Times New Roman"/>
          <w:szCs w:val="24"/>
        </w:rPr>
        <w:t>Leaders Bases of Social Power and Anticipation of Targets Resistance as Predictors of Transactional and Transformational Leadership.</w:t>
      </w:r>
      <w:proofErr w:type="gramEnd"/>
      <w:r w:rsidRPr="00A97BF8">
        <w:rPr>
          <w:rFonts w:eastAsia="Times New Roman" w:cs="Times New Roman"/>
          <w:szCs w:val="24"/>
        </w:rPr>
        <w:t xml:space="preserve"> </w:t>
      </w:r>
      <w:r w:rsidRPr="00A97BF8">
        <w:rPr>
          <w:rFonts w:eastAsia="Times New Roman" w:cs="Times New Roman"/>
          <w:i/>
          <w:iCs/>
          <w:szCs w:val="24"/>
        </w:rPr>
        <w:t>Psychological Reports</w:t>
      </w:r>
      <w:r w:rsidRPr="00A97BF8">
        <w:rPr>
          <w:rFonts w:eastAsia="Times New Roman" w:cs="Times New Roman"/>
          <w:szCs w:val="24"/>
        </w:rPr>
        <w:t xml:space="preserve">, </w:t>
      </w:r>
      <w:r w:rsidRPr="00A97BF8">
        <w:rPr>
          <w:rFonts w:eastAsia="Times New Roman" w:cs="Times New Roman"/>
          <w:i/>
          <w:iCs/>
          <w:szCs w:val="24"/>
        </w:rPr>
        <w:t>89</w:t>
      </w:r>
      <w:r w:rsidRPr="00A97BF8">
        <w:rPr>
          <w:rFonts w:eastAsia="Times New Roman" w:cs="Times New Roman"/>
          <w:szCs w:val="24"/>
        </w:rPr>
        <w:t xml:space="preserve">(3), 663–666.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9" w:tooltip="10.2466/pr0.2001.89.3.663" w:history="1">
        <w:r w:rsidRPr="00A97BF8">
          <w:rPr>
            <w:rFonts w:eastAsia="Times New Roman" w:cs="Times New Roman"/>
            <w:color w:val="0000FF"/>
            <w:szCs w:val="24"/>
            <w:u w:val="single"/>
          </w:rPr>
          <w:t>10.2466/pr0.2001.89.3.663</w:t>
        </w:r>
      </w:hyperlink>
      <w:r w:rsidRPr="00A97BF8">
        <w:rPr>
          <w:rFonts w:eastAsia="Times New Roman" w:cs="Times New Roman"/>
          <w:szCs w:val="24"/>
        </w:rPr>
        <w:t xml:space="preserve"> PMID:</w:t>
      </w:r>
      <w:hyperlink r:id="rId10" w:tooltip="11824734" w:history="1">
        <w:r w:rsidRPr="00A97BF8">
          <w:rPr>
            <w:rFonts w:eastAsia="Times New Roman" w:cs="Times New Roman"/>
            <w:color w:val="0000FF"/>
            <w:szCs w:val="24"/>
            <w:u w:val="single"/>
          </w:rPr>
          <w:t>11824734</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Barth-</w:t>
      </w:r>
      <w:proofErr w:type="spellStart"/>
      <w:r w:rsidRPr="00A97BF8">
        <w:rPr>
          <w:rFonts w:eastAsia="Times New Roman" w:cs="Times New Roman"/>
          <w:szCs w:val="24"/>
        </w:rPr>
        <w:t>Farkas</w:t>
      </w:r>
      <w:proofErr w:type="spellEnd"/>
      <w:r w:rsidRPr="00A97BF8">
        <w:rPr>
          <w:rFonts w:eastAsia="Times New Roman" w:cs="Times New Roman"/>
          <w:szCs w:val="24"/>
        </w:rPr>
        <w:t>, F., &amp; Vera, A. (2014).</w:t>
      </w:r>
      <w:proofErr w:type="gramEnd"/>
      <w:r w:rsidRPr="00A97BF8">
        <w:rPr>
          <w:rFonts w:eastAsia="Times New Roman" w:cs="Times New Roman"/>
          <w:szCs w:val="24"/>
        </w:rPr>
        <w:t xml:space="preserve"> </w:t>
      </w:r>
      <w:proofErr w:type="gramStart"/>
      <w:r w:rsidRPr="00A97BF8">
        <w:rPr>
          <w:rFonts w:eastAsia="Times New Roman" w:cs="Times New Roman"/>
          <w:szCs w:val="24"/>
        </w:rPr>
        <w:t>Power and Transformational Leadership in Public Organizations.</w:t>
      </w:r>
      <w:proofErr w:type="gramEnd"/>
      <w:r w:rsidRPr="00A97BF8">
        <w:rPr>
          <w:rFonts w:eastAsia="Times New Roman" w:cs="Times New Roman"/>
          <w:szCs w:val="24"/>
        </w:rPr>
        <w:t xml:space="preserve"> </w:t>
      </w:r>
      <w:r w:rsidRPr="00A97BF8">
        <w:rPr>
          <w:rFonts w:eastAsia="Times New Roman" w:cs="Times New Roman"/>
          <w:i/>
          <w:iCs/>
          <w:szCs w:val="24"/>
        </w:rPr>
        <w:t>The International Journal of Leadership in Public Services</w:t>
      </w:r>
      <w:r w:rsidRPr="00A97BF8">
        <w:rPr>
          <w:rFonts w:eastAsia="Times New Roman" w:cs="Times New Roman"/>
          <w:szCs w:val="24"/>
        </w:rPr>
        <w:t xml:space="preserve">, </w:t>
      </w:r>
      <w:r w:rsidRPr="00A97BF8">
        <w:rPr>
          <w:rFonts w:eastAsia="Times New Roman" w:cs="Times New Roman"/>
          <w:i/>
          <w:iCs/>
          <w:szCs w:val="24"/>
        </w:rPr>
        <w:t>10</w:t>
      </w:r>
      <w:r w:rsidRPr="00A97BF8">
        <w:rPr>
          <w:rFonts w:eastAsia="Times New Roman" w:cs="Times New Roman"/>
          <w:szCs w:val="24"/>
        </w:rPr>
        <w:t xml:space="preserve">(4), 217–232.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1" w:tooltip="10.1108/IJLPS-07-2014-0011" w:history="1">
        <w:r w:rsidRPr="00A97BF8">
          <w:rPr>
            <w:rFonts w:eastAsia="Times New Roman" w:cs="Times New Roman"/>
            <w:color w:val="0000FF"/>
            <w:szCs w:val="24"/>
            <w:u w:val="single"/>
          </w:rPr>
          <w:t>10.1108/IJLPS-07-2014-0011</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Bass, B. M., &amp; Bass, R. (2008).</w:t>
      </w:r>
      <w:proofErr w:type="gramEnd"/>
      <w:r w:rsidRPr="00A97BF8">
        <w:rPr>
          <w:rFonts w:eastAsia="Times New Roman" w:cs="Times New Roman"/>
          <w:szCs w:val="24"/>
        </w:rPr>
        <w:t xml:space="preserve"> </w:t>
      </w:r>
      <w:r w:rsidRPr="00A97BF8">
        <w:rPr>
          <w:rFonts w:eastAsia="Times New Roman" w:cs="Times New Roman"/>
          <w:i/>
          <w:iCs/>
          <w:szCs w:val="24"/>
        </w:rPr>
        <w:t>The Bass Handbook of Leadership: Theory, Research, and Managerial Applications</w:t>
      </w:r>
      <w:r w:rsidRPr="00A97BF8">
        <w:rPr>
          <w:rFonts w:eastAsia="Times New Roman" w:cs="Times New Roman"/>
          <w:szCs w:val="24"/>
        </w:rPr>
        <w:t xml:space="preserve"> (4th </w:t>
      </w:r>
      <w:proofErr w:type="gramStart"/>
      <w:r w:rsidRPr="00A97BF8">
        <w:rPr>
          <w:rFonts w:eastAsia="Times New Roman" w:cs="Times New Roman"/>
          <w:szCs w:val="24"/>
        </w:rPr>
        <w:t>ed</w:t>
      </w:r>
      <w:proofErr w:type="gramEnd"/>
      <w:r w:rsidRPr="00A97BF8">
        <w:rPr>
          <w:rFonts w:eastAsia="Times New Roman" w:cs="Times New Roman"/>
          <w:szCs w:val="24"/>
        </w:rPr>
        <w:t>.). New York: Free Press.</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Bass, B. M., &amp; </w:t>
      </w:r>
      <w:proofErr w:type="spellStart"/>
      <w:r w:rsidRPr="00A97BF8">
        <w:rPr>
          <w:rFonts w:eastAsia="Times New Roman" w:cs="Times New Roman"/>
          <w:szCs w:val="24"/>
        </w:rPr>
        <w:t>Stogdill</w:t>
      </w:r>
      <w:proofErr w:type="spellEnd"/>
      <w:r w:rsidRPr="00A97BF8">
        <w:rPr>
          <w:rFonts w:eastAsia="Times New Roman" w:cs="Times New Roman"/>
          <w:szCs w:val="24"/>
        </w:rPr>
        <w:t>, R. M. (1990).</w:t>
      </w:r>
      <w:proofErr w:type="gramEnd"/>
      <w:r w:rsidRPr="00A97BF8">
        <w:rPr>
          <w:rFonts w:eastAsia="Times New Roman" w:cs="Times New Roman"/>
          <w:szCs w:val="24"/>
        </w:rPr>
        <w:t xml:space="preserve"> </w:t>
      </w:r>
      <w:r w:rsidRPr="00A97BF8">
        <w:rPr>
          <w:rFonts w:eastAsia="Times New Roman" w:cs="Times New Roman"/>
          <w:i/>
          <w:iCs/>
          <w:szCs w:val="24"/>
        </w:rPr>
        <w:t xml:space="preserve">Bass &amp; </w:t>
      </w:r>
      <w:proofErr w:type="spellStart"/>
      <w:r w:rsidRPr="00A97BF8">
        <w:rPr>
          <w:rFonts w:eastAsia="Times New Roman" w:cs="Times New Roman"/>
          <w:i/>
          <w:iCs/>
          <w:szCs w:val="24"/>
        </w:rPr>
        <w:t>Stogdill's</w:t>
      </w:r>
      <w:proofErr w:type="spellEnd"/>
      <w:r w:rsidRPr="00A97BF8">
        <w:rPr>
          <w:rFonts w:eastAsia="Times New Roman" w:cs="Times New Roman"/>
          <w:i/>
          <w:iCs/>
          <w:szCs w:val="24"/>
        </w:rPr>
        <w:t xml:space="preserve"> Handbook of Leadership: Theory, Research, and Managerial Applications</w:t>
      </w:r>
      <w:r w:rsidRPr="00A97BF8">
        <w:rPr>
          <w:rFonts w:eastAsia="Times New Roman" w:cs="Times New Roman"/>
          <w:szCs w:val="24"/>
        </w:rPr>
        <w:t xml:space="preserve"> (3rd </w:t>
      </w:r>
      <w:proofErr w:type="gramStart"/>
      <w:r w:rsidRPr="00A97BF8">
        <w:rPr>
          <w:rFonts w:eastAsia="Times New Roman" w:cs="Times New Roman"/>
          <w:szCs w:val="24"/>
        </w:rPr>
        <w:t>ed</w:t>
      </w:r>
      <w:proofErr w:type="gramEnd"/>
      <w:r w:rsidRPr="00A97BF8">
        <w:rPr>
          <w:rFonts w:eastAsia="Times New Roman" w:cs="Times New Roman"/>
          <w:szCs w:val="24"/>
        </w:rPr>
        <w:t>.). New York: The Free Press.</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Becerra-Fernandez, I., &amp; </w:t>
      </w:r>
      <w:proofErr w:type="spellStart"/>
      <w:r w:rsidRPr="00A97BF8">
        <w:rPr>
          <w:rFonts w:eastAsia="Times New Roman" w:cs="Times New Roman"/>
          <w:szCs w:val="24"/>
        </w:rPr>
        <w:t>Sabherwal</w:t>
      </w:r>
      <w:proofErr w:type="spellEnd"/>
      <w:r w:rsidRPr="00A97BF8">
        <w:rPr>
          <w:rFonts w:eastAsia="Times New Roman" w:cs="Times New Roman"/>
          <w:szCs w:val="24"/>
        </w:rPr>
        <w:t>, R. (2010).</w:t>
      </w:r>
      <w:proofErr w:type="gramEnd"/>
      <w:r w:rsidRPr="00A97BF8">
        <w:rPr>
          <w:rFonts w:eastAsia="Times New Roman" w:cs="Times New Roman"/>
          <w:szCs w:val="24"/>
        </w:rPr>
        <w:t xml:space="preserve"> </w:t>
      </w:r>
      <w:r w:rsidRPr="00A97BF8">
        <w:rPr>
          <w:rFonts w:eastAsia="Times New Roman" w:cs="Times New Roman"/>
          <w:i/>
          <w:iCs/>
          <w:szCs w:val="24"/>
        </w:rPr>
        <w:t>Knowledge Management: Systems and Processes</w:t>
      </w:r>
      <w:r w:rsidRPr="00A97BF8">
        <w:rPr>
          <w:rFonts w:eastAsia="Times New Roman" w:cs="Times New Roman"/>
          <w:szCs w:val="24"/>
        </w:rPr>
        <w:t>. Armonk, N.Y.: M.E. Sharpe.</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Bennis, W. G. (1989). </w:t>
      </w:r>
      <w:proofErr w:type="gramStart"/>
      <w:r w:rsidRPr="00A97BF8">
        <w:rPr>
          <w:rFonts w:eastAsia="Times New Roman" w:cs="Times New Roman"/>
          <w:i/>
          <w:iCs/>
          <w:szCs w:val="24"/>
        </w:rPr>
        <w:t>On Becoming a Leader</w:t>
      </w:r>
      <w:r w:rsidRPr="00A97BF8">
        <w:rPr>
          <w:rFonts w:eastAsia="Times New Roman" w:cs="Times New Roman"/>
          <w:szCs w:val="24"/>
        </w:rPr>
        <w:t>.</w:t>
      </w:r>
      <w:proofErr w:type="gramEnd"/>
      <w:r w:rsidRPr="00A97BF8">
        <w:rPr>
          <w:rFonts w:eastAsia="Times New Roman" w:cs="Times New Roman"/>
          <w:szCs w:val="24"/>
        </w:rPr>
        <w:t xml:space="preserve"> Reading, Mass.: Addison-Wesley Pub. </w:t>
      </w:r>
      <w:proofErr w:type="gramStart"/>
      <w:r w:rsidRPr="00A97BF8">
        <w:rPr>
          <w:rFonts w:eastAsia="Times New Roman" w:cs="Times New Roman"/>
          <w:szCs w:val="24"/>
        </w:rPr>
        <w:t>Co.</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lastRenderedPageBreak/>
        <w:t>Bowerman, K. D., &amp; Van Wart, M. (2011).</w:t>
      </w:r>
      <w:proofErr w:type="gramEnd"/>
      <w:r w:rsidRPr="00A97BF8">
        <w:rPr>
          <w:rFonts w:eastAsia="Times New Roman" w:cs="Times New Roman"/>
          <w:szCs w:val="24"/>
        </w:rPr>
        <w:t xml:space="preserve"> </w:t>
      </w:r>
      <w:r w:rsidRPr="00A97BF8">
        <w:rPr>
          <w:rFonts w:eastAsia="Times New Roman" w:cs="Times New Roman"/>
          <w:i/>
          <w:iCs/>
          <w:szCs w:val="24"/>
        </w:rPr>
        <w:t>The Business of Leadership: An Introduction</w:t>
      </w:r>
      <w:r w:rsidRPr="00A97BF8">
        <w:rPr>
          <w:rFonts w:eastAsia="Times New Roman" w:cs="Times New Roman"/>
          <w:szCs w:val="24"/>
        </w:rPr>
        <w:t>. Armonk, N.Y.: M.E. Sharpe.</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Cardoso, L., </w:t>
      </w:r>
      <w:proofErr w:type="spellStart"/>
      <w:r w:rsidRPr="00A97BF8">
        <w:rPr>
          <w:rFonts w:eastAsia="Times New Roman" w:cs="Times New Roman"/>
          <w:szCs w:val="24"/>
        </w:rPr>
        <w:t>Meireles</w:t>
      </w:r>
      <w:proofErr w:type="spellEnd"/>
      <w:r w:rsidRPr="00A97BF8">
        <w:rPr>
          <w:rFonts w:eastAsia="Times New Roman" w:cs="Times New Roman"/>
          <w:szCs w:val="24"/>
        </w:rPr>
        <w:t>, A., &amp; Ferreira Peralta, C. (2012).</w:t>
      </w:r>
      <w:proofErr w:type="gramEnd"/>
      <w:r w:rsidRPr="00A97BF8">
        <w:rPr>
          <w:rFonts w:eastAsia="Times New Roman" w:cs="Times New Roman"/>
          <w:szCs w:val="24"/>
        </w:rPr>
        <w:t xml:space="preserve"> </w:t>
      </w:r>
      <w:proofErr w:type="gramStart"/>
      <w:r w:rsidRPr="00A97BF8">
        <w:rPr>
          <w:rFonts w:eastAsia="Times New Roman" w:cs="Times New Roman"/>
          <w:szCs w:val="24"/>
        </w:rPr>
        <w:t>Knowledge Management and Its Critical Factors in Social Economy Organizations.</w:t>
      </w:r>
      <w:proofErr w:type="gramEnd"/>
      <w:r w:rsidRPr="00A97BF8">
        <w:rPr>
          <w:rFonts w:eastAsia="Times New Roman" w:cs="Times New Roman"/>
          <w:szCs w:val="24"/>
        </w:rPr>
        <w:t xml:space="preserve"> </w:t>
      </w:r>
      <w:r w:rsidRPr="00A97BF8">
        <w:rPr>
          <w:rFonts w:eastAsia="Times New Roman" w:cs="Times New Roman"/>
          <w:i/>
          <w:iCs/>
          <w:szCs w:val="24"/>
        </w:rPr>
        <w:t>Journal of Knowledge Management</w:t>
      </w:r>
      <w:r w:rsidRPr="00A97BF8">
        <w:rPr>
          <w:rFonts w:eastAsia="Times New Roman" w:cs="Times New Roman"/>
          <w:szCs w:val="24"/>
        </w:rPr>
        <w:t xml:space="preserve">, </w:t>
      </w:r>
      <w:r w:rsidRPr="00A97BF8">
        <w:rPr>
          <w:rFonts w:eastAsia="Times New Roman" w:cs="Times New Roman"/>
          <w:i/>
          <w:iCs/>
          <w:szCs w:val="24"/>
        </w:rPr>
        <w:t>16</w:t>
      </w:r>
      <w:r w:rsidRPr="00A97BF8">
        <w:rPr>
          <w:rFonts w:eastAsia="Times New Roman" w:cs="Times New Roman"/>
          <w:szCs w:val="24"/>
        </w:rPr>
        <w:t xml:space="preserve">(2), 267–284.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2" w:tooltip="10.1108/13673271211218861" w:history="1">
        <w:r w:rsidRPr="00A97BF8">
          <w:rPr>
            <w:rFonts w:eastAsia="Times New Roman" w:cs="Times New Roman"/>
            <w:color w:val="0000FF"/>
            <w:szCs w:val="24"/>
            <w:u w:val="single"/>
          </w:rPr>
          <w:t>10.1108/13673271211218861</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Chan, I., &amp; Chau, P. Y. (2005).</w:t>
      </w:r>
      <w:proofErr w:type="gramEnd"/>
      <w:r w:rsidRPr="00A97BF8">
        <w:rPr>
          <w:rFonts w:eastAsia="Times New Roman" w:cs="Times New Roman"/>
          <w:szCs w:val="24"/>
        </w:rPr>
        <w:t xml:space="preserve"> </w:t>
      </w:r>
      <w:proofErr w:type="gramStart"/>
      <w:r w:rsidRPr="00A97BF8">
        <w:rPr>
          <w:rFonts w:eastAsia="Times New Roman" w:cs="Times New Roman"/>
          <w:szCs w:val="24"/>
        </w:rPr>
        <w:t>Getting Knowledge Management Right: Lessons from Failure.</w:t>
      </w:r>
      <w:proofErr w:type="gramEnd"/>
      <w:r w:rsidRPr="00A97BF8">
        <w:rPr>
          <w:rFonts w:eastAsia="Times New Roman" w:cs="Times New Roman"/>
          <w:szCs w:val="24"/>
        </w:rPr>
        <w:t xml:space="preserve"> </w:t>
      </w:r>
      <w:proofErr w:type="gramStart"/>
      <w:r w:rsidRPr="00A97BF8">
        <w:rPr>
          <w:rFonts w:eastAsia="Times New Roman" w:cs="Times New Roman"/>
          <w:szCs w:val="24"/>
        </w:rPr>
        <w:t>[IJKM].</w:t>
      </w:r>
      <w:proofErr w:type="gramEnd"/>
      <w:r w:rsidRPr="00A97BF8">
        <w:rPr>
          <w:rFonts w:eastAsia="Times New Roman" w:cs="Times New Roman"/>
          <w:szCs w:val="24"/>
        </w:rPr>
        <w:t xml:space="preserve"> </w:t>
      </w:r>
      <w:proofErr w:type="gramStart"/>
      <w:r w:rsidRPr="00A97BF8">
        <w:rPr>
          <w:rFonts w:eastAsia="Times New Roman" w:cs="Times New Roman"/>
          <w:i/>
          <w:iCs/>
          <w:szCs w:val="24"/>
        </w:rPr>
        <w:t>International Journal of Knowledge Management</w:t>
      </w:r>
      <w:r w:rsidRPr="00A97BF8">
        <w:rPr>
          <w:rFonts w:eastAsia="Times New Roman" w:cs="Times New Roman"/>
          <w:szCs w:val="24"/>
        </w:rPr>
        <w:t xml:space="preserve">, </w:t>
      </w:r>
      <w:r w:rsidRPr="00A97BF8">
        <w:rPr>
          <w:rFonts w:eastAsia="Times New Roman" w:cs="Times New Roman"/>
          <w:i/>
          <w:iCs/>
          <w:szCs w:val="24"/>
        </w:rPr>
        <w:t>1</w:t>
      </w:r>
      <w:r w:rsidRPr="00A97BF8">
        <w:rPr>
          <w:rFonts w:eastAsia="Times New Roman" w:cs="Times New Roman"/>
          <w:szCs w:val="24"/>
        </w:rPr>
        <w:t>(3), 15.</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3" w:tooltip="10.4018/jkm.2005070103" w:history="1">
        <w:r w:rsidRPr="00A97BF8">
          <w:rPr>
            <w:rFonts w:eastAsia="Times New Roman" w:cs="Times New Roman"/>
            <w:color w:val="0000FF"/>
            <w:szCs w:val="24"/>
            <w:u w:val="single"/>
          </w:rPr>
          <w:t>10.4018/jkm.2005070103</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Chemers</w:t>
      </w:r>
      <w:proofErr w:type="spellEnd"/>
      <w:r w:rsidRPr="00A97BF8">
        <w:rPr>
          <w:rFonts w:eastAsia="Times New Roman" w:cs="Times New Roman"/>
          <w:szCs w:val="24"/>
        </w:rPr>
        <w:t xml:space="preserve">, M. M. (1997). </w:t>
      </w:r>
      <w:proofErr w:type="gramStart"/>
      <w:r w:rsidRPr="00A97BF8">
        <w:rPr>
          <w:rFonts w:eastAsia="Times New Roman" w:cs="Times New Roman"/>
          <w:i/>
          <w:iCs/>
          <w:szCs w:val="24"/>
        </w:rPr>
        <w:t>An Integrative Theory of Leadership</w:t>
      </w:r>
      <w:r w:rsidRPr="00A97BF8">
        <w:rPr>
          <w:rFonts w:eastAsia="Times New Roman" w:cs="Times New Roman"/>
          <w:szCs w:val="24"/>
        </w:rPr>
        <w:t>.</w:t>
      </w:r>
      <w:proofErr w:type="gramEnd"/>
      <w:r w:rsidRPr="00A97BF8">
        <w:rPr>
          <w:rFonts w:eastAsia="Times New Roman" w:cs="Times New Roman"/>
          <w:szCs w:val="24"/>
        </w:rPr>
        <w:t xml:space="preserve"> Mahwah, N.J.: Lawrence Erlbaum Associates.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Choi, Y. S. (2000). </w:t>
      </w:r>
      <w:proofErr w:type="gramStart"/>
      <w:r w:rsidRPr="00A97BF8">
        <w:rPr>
          <w:rFonts w:eastAsia="Times New Roman" w:cs="Times New Roman"/>
          <w:i/>
          <w:iCs/>
          <w:szCs w:val="24"/>
        </w:rPr>
        <w:t>An Empirical Study of Factors Affecting Successful Implementation of Knowledge Management</w:t>
      </w:r>
      <w:r w:rsidRPr="00A97BF8">
        <w:rPr>
          <w:rFonts w:eastAsia="Times New Roman" w:cs="Times New Roman"/>
          <w:szCs w:val="24"/>
        </w:rPr>
        <w:t xml:space="preserve"> [Ph.D. Dissertation].</w:t>
      </w:r>
      <w:proofErr w:type="gramEnd"/>
      <w:r w:rsidRPr="00A97BF8">
        <w:rPr>
          <w:rFonts w:eastAsia="Times New Roman" w:cs="Times New Roman"/>
          <w:szCs w:val="24"/>
        </w:rPr>
        <w:t xml:space="preserve"> </w:t>
      </w:r>
      <w:proofErr w:type="gramStart"/>
      <w:r w:rsidRPr="00A97BF8">
        <w:rPr>
          <w:rFonts w:eastAsia="Times New Roman" w:cs="Times New Roman"/>
          <w:szCs w:val="24"/>
        </w:rPr>
        <w:t>University of Nebraska.</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Covey, S. R. (1992).</w:t>
      </w:r>
      <w:proofErr w:type="gramEnd"/>
      <w:r w:rsidRPr="00A97BF8">
        <w:rPr>
          <w:rFonts w:eastAsia="Times New Roman" w:cs="Times New Roman"/>
          <w:szCs w:val="24"/>
        </w:rPr>
        <w:t xml:space="preserve"> </w:t>
      </w:r>
      <w:proofErr w:type="gramStart"/>
      <w:r w:rsidRPr="00A97BF8">
        <w:rPr>
          <w:rFonts w:eastAsia="Times New Roman" w:cs="Times New Roman"/>
          <w:i/>
          <w:iCs/>
          <w:szCs w:val="24"/>
        </w:rPr>
        <w:t>Principle-Centered Leadership</w:t>
      </w:r>
      <w:r w:rsidRPr="00A97BF8">
        <w:rPr>
          <w:rFonts w:eastAsia="Times New Roman" w:cs="Times New Roman"/>
          <w:szCs w:val="24"/>
        </w:rPr>
        <w:t>.</w:t>
      </w:r>
      <w:proofErr w:type="gramEnd"/>
      <w:r w:rsidRPr="00A97BF8">
        <w:rPr>
          <w:rFonts w:eastAsia="Times New Roman" w:cs="Times New Roman"/>
          <w:szCs w:val="24"/>
        </w:rPr>
        <w:t xml:space="preserve"> New York: Summit Books.</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Davenport, T. H., De Long, D. W., &amp; Beers, M. C. (1998).</w:t>
      </w:r>
      <w:proofErr w:type="gramEnd"/>
      <w:r w:rsidRPr="00A97BF8">
        <w:rPr>
          <w:rFonts w:eastAsia="Times New Roman" w:cs="Times New Roman"/>
          <w:szCs w:val="24"/>
        </w:rPr>
        <w:t xml:space="preserve"> </w:t>
      </w:r>
      <w:proofErr w:type="gramStart"/>
      <w:r w:rsidRPr="00A97BF8">
        <w:rPr>
          <w:rFonts w:eastAsia="Times New Roman" w:cs="Times New Roman"/>
          <w:szCs w:val="24"/>
        </w:rPr>
        <w:t>Successful Knowledge Management Projects.</w:t>
      </w:r>
      <w:proofErr w:type="gramEnd"/>
      <w:r w:rsidRPr="00A97BF8">
        <w:rPr>
          <w:rFonts w:eastAsia="Times New Roman" w:cs="Times New Roman"/>
          <w:szCs w:val="24"/>
        </w:rPr>
        <w:t xml:space="preserve"> </w:t>
      </w:r>
      <w:r w:rsidRPr="00A97BF8">
        <w:rPr>
          <w:rFonts w:eastAsia="Times New Roman" w:cs="Times New Roman"/>
          <w:i/>
          <w:iCs/>
          <w:szCs w:val="24"/>
        </w:rPr>
        <w:t>Sloan Management Review</w:t>
      </w:r>
      <w:r w:rsidRPr="00A97BF8">
        <w:rPr>
          <w:rFonts w:eastAsia="Times New Roman" w:cs="Times New Roman"/>
          <w:szCs w:val="24"/>
        </w:rPr>
        <w:t xml:space="preserve">, </w:t>
      </w:r>
      <w:r w:rsidRPr="00A97BF8">
        <w:rPr>
          <w:rFonts w:eastAsia="Times New Roman" w:cs="Times New Roman"/>
          <w:i/>
          <w:iCs/>
          <w:szCs w:val="24"/>
        </w:rPr>
        <w:t>39</w:t>
      </w:r>
      <w:r w:rsidRPr="00A97BF8">
        <w:rPr>
          <w:rFonts w:eastAsia="Times New Roman" w:cs="Times New Roman"/>
          <w:szCs w:val="24"/>
        </w:rPr>
        <w:t>(2), 43.</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Davenport, T. H., &amp; </w:t>
      </w:r>
      <w:proofErr w:type="spellStart"/>
      <w:r w:rsidRPr="00A97BF8">
        <w:rPr>
          <w:rFonts w:eastAsia="Times New Roman" w:cs="Times New Roman"/>
          <w:szCs w:val="24"/>
        </w:rPr>
        <w:t>Prusak</w:t>
      </w:r>
      <w:proofErr w:type="spellEnd"/>
      <w:r w:rsidRPr="00A97BF8">
        <w:rPr>
          <w:rFonts w:eastAsia="Times New Roman" w:cs="Times New Roman"/>
          <w:szCs w:val="24"/>
        </w:rPr>
        <w:t>, L. (1998).</w:t>
      </w:r>
      <w:proofErr w:type="gramEnd"/>
      <w:r w:rsidRPr="00A97BF8">
        <w:rPr>
          <w:rFonts w:eastAsia="Times New Roman" w:cs="Times New Roman"/>
          <w:szCs w:val="24"/>
        </w:rPr>
        <w:t xml:space="preserve"> </w:t>
      </w:r>
      <w:r w:rsidRPr="00A97BF8">
        <w:rPr>
          <w:rFonts w:eastAsia="Times New Roman" w:cs="Times New Roman"/>
          <w:i/>
          <w:iCs/>
          <w:szCs w:val="24"/>
        </w:rPr>
        <w:t>Working Knowledge: How Organizations Manage What They Know</w:t>
      </w:r>
      <w:r w:rsidRPr="00A97BF8">
        <w:rPr>
          <w:rFonts w:eastAsia="Times New Roman" w:cs="Times New Roman"/>
          <w:szCs w:val="24"/>
        </w:rPr>
        <w:t>. Boston, Mass: Harvard Business School Press.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Delone</w:t>
      </w:r>
      <w:proofErr w:type="spellEnd"/>
      <w:r w:rsidRPr="00A97BF8">
        <w:rPr>
          <w:rFonts w:eastAsia="Times New Roman" w:cs="Times New Roman"/>
          <w:szCs w:val="24"/>
        </w:rPr>
        <w:t>, W. H., &amp; Mclean, E. R. (2003).</w:t>
      </w:r>
      <w:proofErr w:type="gramEnd"/>
      <w:r w:rsidRPr="00A97BF8">
        <w:rPr>
          <w:rFonts w:eastAsia="Times New Roman" w:cs="Times New Roman"/>
          <w:szCs w:val="24"/>
        </w:rPr>
        <w:t xml:space="preserve"> The </w:t>
      </w:r>
      <w:proofErr w:type="spellStart"/>
      <w:r w:rsidRPr="00A97BF8">
        <w:rPr>
          <w:rFonts w:eastAsia="Times New Roman" w:cs="Times New Roman"/>
          <w:szCs w:val="24"/>
        </w:rPr>
        <w:t>Delone</w:t>
      </w:r>
      <w:proofErr w:type="spellEnd"/>
      <w:r w:rsidRPr="00A97BF8">
        <w:rPr>
          <w:rFonts w:eastAsia="Times New Roman" w:cs="Times New Roman"/>
          <w:szCs w:val="24"/>
        </w:rPr>
        <w:t xml:space="preserve"> and Mclean Model of Information Systems Success: A Ten-Year Update. </w:t>
      </w:r>
      <w:r w:rsidRPr="00A97BF8">
        <w:rPr>
          <w:rFonts w:eastAsia="Times New Roman" w:cs="Times New Roman"/>
          <w:i/>
          <w:iCs/>
          <w:szCs w:val="24"/>
        </w:rPr>
        <w:t>Journal of Management Information Systems</w:t>
      </w:r>
      <w:r w:rsidRPr="00A97BF8">
        <w:rPr>
          <w:rFonts w:eastAsia="Times New Roman" w:cs="Times New Roman"/>
          <w:szCs w:val="24"/>
        </w:rPr>
        <w:t xml:space="preserve">, </w:t>
      </w:r>
      <w:r w:rsidRPr="00A97BF8">
        <w:rPr>
          <w:rFonts w:eastAsia="Times New Roman" w:cs="Times New Roman"/>
          <w:i/>
          <w:iCs/>
          <w:szCs w:val="24"/>
        </w:rPr>
        <w:t>19</w:t>
      </w:r>
      <w:r w:rsidRPr="00A97BF8">
        <w:rPr>
          <w:rFonts w:eastAsia="Times New Roman" w:cs="Times New Roman"/>
          <w:szCs w:val="24"/>
        </w:rPr>
        <w:t xml:space="preserve">(4), 9–30.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4" w:tooltip="10.1080/07421222.2003.11045748" w:history="1">
        <w:r w:rsidRPr="00A97BF8">
          <w:rPr>
            <w:rFonts w:eastAsia="Times New Roman" w:cs="Times New Roman"/>
            <w:color w:val="0000FF"/>
            <w:szCs w:val="24"/>
            <w:u w:val="single"/>
          </w:rPr>
          <w:t>10.1080/07421222.2003.11045748</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Dowding</w:t>
      </w:r>
      <w:proofErr w:type="spellEnd"/>
      <w:r w:rsidRPr="00A97BF8">
        <w:rPr>
          <w:rFonts w:eastAsia="Times New Roman" w:cs="Times New Roman"/>
          <w:szCs w:val="24"/>
        </w:rPr>
        <w:t xml:space="preserve">, K. M. (1996). </w:t>
      </w:r>
      <w:proofErr w:type="gramStart"/>
      <w:r w:rsidRPr="00A97BF8">
        <w:rPr>
          <w:rFonts w:eastAsia="Times New Roman" w:cs="Times New Roman"/>
          <w:i/>
          <w:iCs/>
          <w:szCs w:val="24"/>
        </w:rPr>
        <w:t>Power</w:t>
      </w:r>
      <w:r w:rsidRPr="00A97BF8">
        <w:rPr>
          <w:rFonts w:eastAsia="Times New Roman" w:cs="Times New Roman"/>
          <w:szCs w:val="24"/>
        </w:rPr>
        <w:t>.</w:t>
      </w:r>
      <w:proofErr w:type="gramEnd"/>
      <w:r w:rsidRPr="00A97BF8">
        <w:rPr>
          <w:rFonts w:eastAsia="Times New Roman" w:cs="Times New Roman"/>
          <w:szCs w:val="24"/>
        </w:rPr>
        <w:t xml:space="preserve"> Minneapolis: University of Minnesota Press.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Dowding</w:t>
      </w:r>
      <w:proofErr w:type="spellEnd"/>
      <w:r w:rsidRPr="00A97BF8">
        <w:rPr>
          <w:rFonts w:eastAsia="Times New Roman" w:cs="Times New Roman"/>
          <w:szCs w:val="24"/>
        </w:rPr>
        <w:t xml:space="preserve">, K. M. (2011). </w:t>
      </w:r>
      <w:proofErr w:type="gramStart"/>
      <w:r w:rsidRPr="00A97BF8">
        <w:rPr>
          <w:rFonts w:eastAsia="Times New Roman" w:cs="Times New Roman"/>
          <w:i/>
          <w:iCs/>
          <w:szCs w:val="24"/>
        </w:rPr>
        <w:t>Encyclopedia of Power</w:t>
      </w:r>
      <w:r w:rsidRPr="00A97BF8">
        <w:rPr>
          <w:rFonts w:eastAsia="Times New Roman" w:cs="Times New Roman"/>
          <w:szCs w:val="24"/>
        </w:rPr>
        <w:t>.</w:t>
      </w:r>
      <w:proofErr w:type="gramEnd"/>
      <w:r w:rsidRPr="00A97BF8">
        <w:rPr>
          <w:rFonts w:eastAsia="Times New Roman" w:cs="Times New Roman"/>
          <w:szCs w:val="24"/>
        </w:rPr>
        <w:t xml:space="preserve"> Thousand Oaks, Calif.: SAGE.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5" w:tooltip="10.4135/9781412994088" w:history="1">
        <w:r w:rsidRPr="00A97BF8">
          <w:rPr>
            <w:rFonts w:eastAsia="Times New Roman" w:cs="Times New Roman"/>
            <w:color w:val="0000FF"/>
            <w:szCs w:val="24"/>
            <w:u w:val="single"/>
          </w:rPr>
          <w:t>10.4135/9781412994088</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Drucker, P. F. (1999). Knowledge-Worker Productivity: The Biggest Challenge. </w:t>
      </w:r>
      <w:r w:rsidRPr="00A97BF8">
        <w:rPr>
          <w:rFonts w:eastAsia="Times New Roman" w:cs="Times New Roman"/>
          <w:i/>
          <w:iCs/>
          <w:szCs w:val="24"/>
        </w:rPr>
        <w:t>California Management Review</w:t>
      </w:r>
      <w:r w:rsidRPr="00A97BF8">
        <w:rPr>
          <w:rFonts w:eastAsia="Times New Roman" w:cs="Times New Roman"/>
          <w:szCs w:val="24"/>
        </w:rPr>
        <w:t xml:space="preserve">, </w:t>
      </w:r>
      <w:r w:rsidRPr="00A97BF8">
        <w:rPr>
          <w:rFonts w:eastAsia="Times New Roman" w:cs="Times New Roman"/>
          <w:i/>
          <w:iCs/>
          <w:szCs w:val="24"/>
        </w:rPr>
        <w:t>41</w:t>
      </w:r>
      <w:r w:rsidRPr="00A97BF8">
        <w:rPr>
          <w:rFonts w:eastAsia="Times New Roman" w:cs="Times New Roman"/>
          <w:szCs w:val="24"/>
        </w:rPr>
        <w:t xml:space="preserve">(2), 79–94.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6" w:tooltip="10.2307/41165987" w:history="1">
        <w:r w:rsidRPr="00A97BF8">
          <w:rPr>
            <w:rFonts w:eastAsia="Times New Roman" w:cs="Times New Roman"/>
            <w:color w:val="0000FF"/>
            <w:szCs w:val="24"/>
            <w:u w:val="single"/>
          </w:rPr>
          <w:t>10.2307/41165987</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Elifson</w:t>
      </w:r>
      <w:proofErr w:type="spellEnd"/>
      <w:r w:rsidRPr="00A97BF8">
        <w:rPr>
          <w:rFonts w:eastAsia="Times New Roman" w:cs="Times New Roman"/>
          <w:szCs w:val="24"/>
        </w:rPr>
        <w:t>, K. W., Runyon, R. P., &amp; Haber, A. (1998).</w:t>
      </w:r>
      <w:proofErr w:type="gramEnd"/>
      <w:r w:rsidRPr="00A97BF8">
        <w:rPr>
          <w:rFonts w:eastAsia="Times New Roman" w:cs="Times New Roman"/>
          <w:szCs w:val="24"/>
        </w:rPr>
        <w:t xml:space="preserve"> </w:t>
      </w:r>
      <w:r w:rsidRPr="00A97BF8">
        <w:rPr>
          <w:rFonts w:eastAsia="Times New Roman" w:cs="Times New Roman"/>
          <w:i/>
          <w:iCs/>
          <w:szCs w:val="24"/>
        </w:rPr>
        <w:t>Fundamentals of Social Statistics</w:t>
      </w:r>
      <w:r w:rsidRPr="00A97BF8">
        <w:rPr>
          <w:rFonts w:eastAsia="Times New Roman" w:cs="Times New Roman"/>
          <w:szCs w:val="24"/>
        </w:rPr>
        <w:t xml:space="preserve"> (3rd </w:t>
      </w:r>
      <w:proofErr w:type="gramStart"/>
      <w:r w:rsidRPr="00A97BF8">
        <w:rPr>
          <w:rFonts w:eastAsia="Times New Roman" w:cs="Times New Roman"/>
          <w:szCs w:val="24"/>
        </w:rPr>
        <w:t>ed</w:t>
      </w:r>
      <w:proofErr w:type="gramEnd"/>
      <w:r w:rsidRPr="00A97BF8">
        <w:rPr>
          <w:rFonts w:eastAsia="Times New Roman" w:cs="Times New Roman"/>
          <w:szCs w:val="24"/>
        </w:rPr>
        <w:t>.). Boston: McGraw Hill.</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Erkutlu</w:t>
      </w:r>
      <w:proofErr w:type="spellEnd"/>
      <w:r w:rsidRPr="00A97BF8">
        <w:rPr>
          <w:rFonts w:eastAsia="Times New Roman" w:cs="Times New Roman"/>
          <w:szCs w:val="24"/>
        </w:rPr>
        <w:t>, H. V., &amp; </w:t>
      </w:r>
      <w:proofErr w:type="spellStart"/>
      <w:r w:rsidRPr="00A97BF8">
        <w:rPr>
          <w:rFonts w:eastAsia="Times New Roman" w:cs="Times New Roman"/>
          <w:szCs w:val="24"/>
        </w:rPr>
        <w:t>Chafra</w:t>
      </w:r>
      <w:proofErr w:type="spellEnd"/>
      <w:r w:rsidRPr="00A97BF8">
        <w:rPr>
          <w:rFonts w:eastAsia="Times New Roman" w:cs="Times New Roman"/>
          <w:szCs w:val="24"/>
        </w:rPr>
        <w:t>, J. (2006).</w:t>
      </w:r>
      <w:proofErr w:type="gramEnd"/>
      <w:r w:rsidRPr="00A97BF8">
        <w:rPr>
          <w:rFonts w:eastAsia="Times New Roman" w:cs="Times New Roman"/>
          <w:szCs w:val="24"/>
        </w:rPr>
        <w:t xml:space="preserve"> Relationship between Leadership Power Bases and Job Stress of Subordinates: Example from Boutique Hotels. </w:t>
      </w:r>
      <w:r w:rsidRPr="00A97BF8">
        <w:rPr>
          <w:rFonts w:eastAsia="Times New Roman" w:cs="Times New Roman"/>
          <w:i/>
          <w:iCs/>
          <w:szCs w:val="24"/>
        </w:rPr>
        <w:t>Management Research News</w:t>
      </w:r>
      <w:r w:rsidRPr="00A97BF8">
        <w:rPr>
          <w:rFonts w:eastAsia="Times New Roman" w:cs="Times New Roman"/>
          <w:szCs w:val="24"/>
        </w:rPr>
        <w:t xml:space="preserve">, </w:t>
      </w:r>
      <w:r w:rsidRPr="00A97BF8">
        <w:rPr>
          <w:rFonts w:eastAsia="Times New Roman" w:cs="Times New Roman"/>
          <w:i/>
          <w:iCs/>
          <w:szCs w:val="24"/>
        </w:rPr>
        <w:t>29</w:t>
      </w:r>
      <w:r w:rsidRPr="00A97BF8">
        <w:rPr>
          <w:rFonts w:eastAsia="Times New Roman" w:cs="Times New Roman"/>
          <w:szCs w:val="24"/>
        </w:rPr>
        <w:t xml:space="preserve">(5), 285–297.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7" w:tooltip="10.1108/01409170610674419" w:history="1">
        <w:r w:rsidRPr="00A97BF8">
          <w:rPr>
            <w:rFonts w:eastAsia="Times New Roman" w:cs="Times New Roman"/>
            <w:color w:val="0000FF"/>
            <w:szCs w:val="24"/>
            <w:u w:val="single"/>
          </w:rPr>
          <w:t>10.1108/01409170610674419</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Fishbein</w:t>
      </w:r>
      <w:proofErr w:type="spellEnd"/>
      <w:r w:rsidRPr="00A97BF8">
        <w:rPr>
          <w:rFonts w:eastAsia="Times New Roman" w:cs="Times New Roman"/>
          <w:szCs w:val="24"/>
        </w:rPr>
        <w:t>, M., &amp; </w:t>
      </w:r>
      <w:proofErr w:type="spellStart"/>
      <w:r w:rsidRPr="00A97BF8">
        <w:rPr>
          <w:rFonts w:eastAsia="Times New Roman" w:cs="Times New Roman"/>
          <w:szCs w:val="24"/>
        </w:rPr>
        <w:t>Ajzen</w:t>
      </w:r>
      <w:proofErr w:type="spellEnd"/>
      <w:r w:rsidRPr="00A97BF8">
        <w:rPr>
          <w:rFonts w:eastAsia="Times New Roman" w:cs="Times New Roman"/>
          <w:szCs w:val="24"/>
        </w:rPr>
        <w:t>, I. (1975).</w:t>
      </w:r>
      <w:proofErr w:type="gramEnd"/>
      <w:r w:rsidRPr="00A97BF8">
        <w:rPr>
          <w:rFonts w:eastAsia="Times New Roman" w:cs="Times New Roman"/>
          <w:szCs w:val="24"/>
        </w:rPr>
        <w:t xml:space="preserve"> </w:t>
      </w:r>
      <w:r w:rsidRPr="00A97BF8">
        <w:rPr>
          <w:rFonts w:eastAsia="Times New Roman" w:cs="Times New Roman"/>
          <w:i/>
          <w:iCs/>
          <w:szCs w:val="24"/>
        </w:rPr>
        <w:t>Belief, Attitude, Intention, and Behavior: An Introduction to Theory and Research</w:t>
      </w:r>
      <w:r w:rsidRPr="00A97BF8">
        <w:rPr>
          <w:rFonts w:eastAsia="Times New Roman" w:cs="Times New Roman"/>
          <w:szCs w:val="24"/>
        </w:rPr>
        <w:t xml:space="preserve">. Reading, Mass.: Addison-Wesley Pub. </w:t>
      </w:r>
      <w:proofErr w:type="gramStart"/>
      <w:r w:rsidRPr="00A97BF8">
        <w:rPr>
          <w:rFonts w:eastAsia="Times New Roman" w:cs="Times New Roman"/>
          <w:szCs w:val="24"/>
        </w:rPr>
        <w:t>Co.</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lastRenderedPageBreak/>
        <w:t>Fong, P. S. W., &amp; Choi, S. K. Y. (2009).</w:t>
      </w:r>
      <w:proofErr w:type="gramEnd"/>
      <w:r w:rsidRPr="00A97BF8">
        <w:rPr>
          <w:rFonts w:eastAsia="Times New Roman" w:cs="Times New Roman"/>
          <w:szCs w:val="24"/>
        </w:rPr>
        <w:t xml:space="preserve"> The Processes of Knowledge Management in Professional Services Firms in the Construction Industry: A Critical Assessment of Both Theory and Practice. </w:t>
      </w:r>
      <w:r w:rsidRPr="00A97BF8">
        <w:rPr>
          <w:rFonts w:eastAsia="Times New Roman" w:cs="Times New Roman"/>
          <w:i/>
          <w:iCs/>
          <w:szCs w:val="24"/>
        </w:rPr>
        <w:t>Journal of Knowledge Management</w:t>
      </w:r>
      <w:r w:rsidRPr="00A97BF8">
        <w:rPr>
          <w:rFonts w:eastAsia="Times New Roman" w:cs="Times New Roman"/>
          <w:szCs w:val="24"/>
        </w:rPr>
        <w:t xml:space="preserve">, </w:t>
      </w:r>
      <w:r w:rsidRPr="00A97BF8">
        <w:rPr>
          <w:rFonts w:eastAsia="Times New Roman" w:cs="Times New Roman"/>
          <w:i/>
          <w:iCs/>
          <w:szCs w:val="24"/>
        </w:rPr>
        <w:t>13</w:t>
      </w:r>
      <w:r w:rsidRPr="00A97BF8">
        <w:rPr>
          <w:rFonts w:eastAsia="Times New Roman" w:cs="Times New Roman"/>
          <w:szCs w:val="24"/>
        </w:rPr>
        <w:t xml:space="preserve">(2), 110–126.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8" w:tooltip="10.1108/13673270910942736" w:history="1">
        <w:r w:rsidRPr="00A97BF8">
          <w:rPr>
            <w:rFonts w:eastAsia="Times New Roman" w:cs="Times New Roman"/>
            <w:color w:val="0000FF"/>
            <w:szCs w:val="24"/>
            <w:u w:val="single"/>
          </w:rPr>
          <w:t>10.1108/13673270910942736</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Fornell</w:t>
      </w:r>
      <w:proofErr w:type="spellEnd"/>
      <w:r w:rsidRPr="00A97BF8">
        <w:rPr>
          <w:rFonts w:eastAsia="Times New Roman" w:cs="Times New Roman"/>
          <w:szCs w:val="24"/>
        </w:rPr>
        <w:t>, C., &amp; </w:t>
      </w:r>
      <w:proofErr w:type="spellStart"/>
      <w:r w:rsidRPr="00A97BF8">
        <w:rPr>
          <w:rFonts w:eastAsia="Times New Roman" w:cs="Times New Roman"/>
          <w:szCs w:val="24"/>
        </w:rPr>
        <w:t>Larcker</w:t>
      </w:r>
      <w:proofErr w:type="spellEnd"/>
      <w:r w:rsidRPr="00A97BF8">
        <w:rPr>
          <w:rFonts w:eastAsia="Times New Roman" w:cs="Times New Roman"/>
          <w:szCs w:val="24"/>
        </w:rPr>
        <w:t>, D. F. (1981).</w:t>
      </w:r>
      <w:proofErr w:type="gramEnd"/>
      <w:r w:rsidRPr="00A97BF8">
        <w:rPr>
          <w:rFonts w:eastAsia="Times New Roman" w:cs="Times New Roman"/>
          <w:szCs w:val="24"/>
        </w:rPr>
        <w:t xml:space="preserve"> </w:t>
      </w:r>
      <w:proofErr w:type="gramStart"/>
      <w:r w:rsidRPr="00A97BF8">
        <w:rPr>
          <w:rFonts w:eastAsia="Times New Roman" w:cs="Times New Roman"/>
          <w:szCs w:val="24"/>
        </w:rPr>
        <w:t>Evaluating Structural Equation Models with Unobservable Variables and Measurement Error.</w:t>
      </w:r>
      <w:proofErr w:type="gramEnd"/>
      <w:r w:rsidRPr="00A97BF8">
        <w:rPr>
          <w:rFonts w:eastAsia="Times New Roman" w:cs="Times New Roman"/>
          <w:szCs w:val="24"/>
        </w:rPr>
        <w:t xml:space="preserve"> </w:t>
      </w:r>
      <w:r w:rsidRPr="00A97BF8">
        <w:rPr>
          <w:rFonts w:eastAsia="Times New Roman" w:cs="Times New Roman"/>
          <w:i/>
          <w:iCs/>
          <w:szCs w:val="24"/>
        </w:rPr>
        <w:t>JMR, Journal of Marketing Research</w:t>
      </w:r>
      <w:r w:rsidRPr="00A97BF8">
        <w:rPr>
          <w:rFonts w:eastAsia="Times New Roman" w:cs="Times New Roman"/>
          <w:szCs w:val="24"/>
        </w:rPr>
        <w:t xml:space="preserve">, </w:t>
      </w:r>
      <w:r w:rsidRPr="00A97BF8">
        <w:rPr>
          <w:rFonts w:eastAsia="Times New Roman" w:cs="Times New Roman"/>
          <w:i/>
          <w:iCs/>
          <w:szCs w:val="24"/>
        </w:rPr>
        <w:t>18</w:t>
      </w:r>
      <w:r w:rsidRPr="00A97BF8">
        <w:rPr>
          <w:rFonts w:eastAsia="Times New Roman" w:cs="Times New Roman"/>
          <w:szCs w:val="24"/>
        </w:rPr>
        <w:t xml:space="preserve">(1), 39–50.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19" w:tooltip="10.2307/3151312" w:history="1">
        <w:r w:rsidRPr="00A97BF8">
          <w:rPr>
            <w:rFonts w:eastAsia="Times New Roman" w:cs="Times New Roman"/>
            <w:color w:val="0000FF"/>
            <w:szCs w:val="24"/>
            <w:u w:val="single"/>
          </w:rPr>
          <w:t>10.2307/3151312</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French, J. R. P., &amp; Raven, B. (1959).</w:t>
      </w:r>
      <w:proofErr w:type="gramEnd"/>
      <w:r w:rsidRPr="00A97BF8">
        <w:rPr>
          <w:rFonts w:eastAsia="Times New Roman" w:cs="Times New Roman"/>
          <w:szCs w:val="24"/>
        </w:rPr>
        <w:t xml:space="preserve"> </w:t>
      </w:r>
      <w:proofErr w:type="gramStart"/>
      <w:r w:rsidRPr="00A97BF8">
        <w:rPr>
          <w:rFonts w:eastAsia="Times New Roman" w:cs="Times New Roman"/>
          <w:szCs w:val="24"/>
        </w:rPr>
        <w:t>The Bases of Social Power.</w:t>
      </w:r>
      <w:proofErr w:type="gramEnd"/>
      <w:r w:rsidRPr="00A97BF8">
        <w:rPr>
          <w:rFonts w:eastAsia="Times New Roman" w:cs="Times New Roman"/>
          <w:szCs w:val="24"/>
        </w:rPr>
        <w:t xml:space="preserve"> </w:t>
      </w:r>
      <w:proofErr w:type="gramStart"/>
      <w:r w:rsidRPr="00A97BF8">
        <w:rPr>
          <w:rFonts w:eastAsia="Times New Roman" w:cs="Times New Roman"/>
          <w:szCs w:val="24"/>
        </w:rPr>
        <w:t xml:space="preserve">In </w:t>
      </w:r>
      <w:r w:rsidRPr="00A97BF8">
        <w:rPr>
          <w:rFonts w:eastAsia="Times New Roman" w:cs="Times New Roman"/>
          <w:i/>
          <w:iCs/>
          <w:szCs w:val="24"/>
        </w:rPr>
        <w:t>Studies in Social Power</w:t>
      </w:r>
      <w:r w:rsidRPr="00A97BF8">
        <w:rPr>
          <w:rFonts w:eastAsia="Times New Roman" w:cs="Times New Roman"/>
          <w:szCs w:val="24"/>
        </w:rPr>
        <w:t xml:space="preserve"> (pp. 150-167).</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Hair, J. F. (2010).</w:t>
      </w:r>
      <w:proofErr w:type="gramEnd"/>
      <w:r w:rsidRPr="00A97BF8">
        <w:rPr>
          <w:rFonts w:eastAsia="Times New Roman" w:cs="Times New Roman"/>
          <w:szCs w:val="24"/>
        </w:rPr>
        <w:t xml:space="preserve"> </w:t>
      </w:r>
      <w:r w:rsidRPr="00A97BF8">
        <w:rPr>
          <w:rFonts w:eastAsia="Times New Roman" w:cs="Times New Roman"/>
          <w:i/>
          <w:iCs/>
          <w:szCs w:val="24"/>
        </w:rPr>
        <w:t>Multivariate Data Analysis</w:t>
      </w:r>
      <w:r w:rsidRPr="00A97BF8">
        <w:rPr>
          <w:rFonts w:eastAsia="Times New Roman" w:cs="Times New Roman"/>
          <w:szCs w:val="24"/>
        </w:rPr>
        <w:t xml:space="preserve"> (7th </w:t>
      </w:r>
      <w:proofErr w:type="gramStart"/>
      <w:r w:rsidRPr="00A97BF8">
        <w:rPr>
          <w:rFonts w:eastAsia="Times New Roman" w:cs="Times New Roman"/>
          <w:szCs w:val="24"/>
        </w:rPr>
        <w:t>ed</w:t>
      </w:r>
      <w:proofErr w:type="gramEnd"/>
      <w:r w:rsidRPr="00A97BF8">
        <w:rPr>
          <w:rFonts w:eastAsia="Times New Roman" w:cs="Times New Roman"/>
          <w:szCs w:val="24"/>
        </w:rPr>
        <w:t>.). Upper Saddle River, NJ: Prentice Hall.</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Hakan</w:t>
      </w:r>
      <w:proofErr w:type="spellEnd"/>
      <w:r w:rsidRPr="00A97BF8">
        <w:rPr>
          <w:rFonts w:eastAsia="Times New Roman" w:cs="Times New Roman"/>
          <w:szCs w:val="24"/>
        </w:rPr>
        <w:t>, V. E., &amp; Jamel, C. (2006).</w:t>
      </w:r>
      <w:proofErr w:type="gramEnd"/>
      <w:r w:rsidRPr="00A97BF8">
        <w:rPr>
          <w:rFonts w:eastAsia="Times New Roman" w:cs="Times New Roman"/>
          <w:szCs w:val="24"/>
        </w:rPr>
        <w:t xml:space="preserve"> Relationship between Leadership Power Bases and Job Stress of Subordinates: Example from Boutique Hotels. </w:t>
      </w:r>
      <w:r w:rsidRPr="00A97BF8">
        <w:rPr>
          <w:rFonts w:eastAsia="Times New Roman" w:cs="Times New Roman"/>
          <w:i/>
          <w:iCs/>
          <w:szCs w:val="24"/>
        </w:rPr>
        <w:t>Management Research News</w:t>
      </w:r>
      <w:r w:rsidRPr="00A97BF8">
        <w:rPr>
          <w:rFonts w:eastAsia="Times New Roman" w:cs="Times New Roman"/>
          <w:szCs w:val="24"/>
        </w:rPr>
        <w:t xml:space="preserve">, </w:t>
      </w:r>
      <w:r w:rsidRPr="00A97BF8">
        <w:rPr>
          <w:rFonts w:eastAsia="Times New Roman" w:cs="Times New Roman"/>
          <w:i/>
          <w:iCs/>
          <w:szCs w:val="24"/>
        </w:rPr>
        <w:t>29</w:t>
      </w:r>
      <w:r w:rsidRPr="00A97BF8">
        <w:rPr>
          <w:rFonts w:eastAsia="Times New Roman" w:cs="Times New Roman"/>
          <w:szCs w:val="24"/>
        </w:rPr>
        <w:t xml:space="preserve">(5), 285–297.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0" w:tooltip="10.1108/01409170610674419" w:history="1">
        <w:r w:rsidRPr="00A97BF8">
          <w:rPr>
            <w:rFonts w:eastAsia="Times New Roman" w:cs="Times New Roman"/>
            <w:color w:val="0000FF"/>
            <w:szCs w:val="24"/>
            <w:u w:val="single"/>
          </w:rPr>
          <w:t>10.1108/01409170610674419</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Halawi</w:t>
      </w:r>
      <w:proofErr w:type="spellEnd"/>
      <w:r w:rsidRPr="00A97BF8">
        <w:rPr>
          <w:rFonts w:eastAsia="Times New Roman" w:cs="Times New Roman"/>
          <w:szCs w:val="24"/>
        </w:rPr>
        <w:t xml:space="preserve">, L. A. (2005). </w:t>
      </w:r>
      <w:r w:rsidRPr="00A97BF8">
        <w:rPr>
          <w:rFonts w:eastAsia="Times New Roman" w:cs="Times New Roman"/>
          <w:i/>
          <w:iCs/>
          <w:szCs w:val="24"/>
        </w:rPr>
        <w:t xml:space="preserve">Knowledge Management Systems' Success in Knowledge-Based Organizations: Am Empirical Validation Utilizing the </w:t>
      </w:r>
      <w:proofErr w:type="spellStart"/>
      <w:r w:rsidRPr="00A97BF8">
        <w:rPr>
          <w:rFonts w:eastAsia="Times New Roman" w:cs="Times New Roman"/>
          <w:i/>
          <w:iCs/>
          <w:szCs w:val="24"/>
        </w:rPr>
        <w:t>Delone</w:t>
      </w:r>
      <w:proofErr w:type="spellEnd"/>
      <w:r w:rsidRPr="00A97BF8">
        <w:rPr>
          <w:rFonts w:eastAsia="Times New Roman" w:cs="Times New Roman"/>
          <w:i/>
          <w:iCs/>
          <w:szCs w:val="24"/>
        </w:rPr>
        <w:t xml:space="preserve"> and Mclean IS Success Model.</w:t>
      </w:r>
      <w:r w:rsidRPr="00A97BF8">
        <w:rPr>
          <w:rFonts w:eastAsia="Times New Roman" w:cs="Times New Roman"/>
          <w:szCs w:val="24"/>
        </w:rPr>
        <w:t xml:space="preserve"> </w:t>
      </w:r>
      <w:proofErr w:type="gramStart"/>
      <w:r w:rsidRPr="00A97BF8">
        <w:rPr>
          <w:rFonts w:eastAsia="Times New Roman" w:cs="Times New Roman"/>
          <w:szCs w:val="24"/>
        </w:rPr>
        <w:t>Dissertation, Nova Southeastern University, Fort Lauderdale.</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Hoffmann-Lange, U. (1989). </w:t>
      </w:r>
      <w:proofErr w:type="gramStart"/>
      <w:r w:rsidRPr="00A97BF8">
        <w:rPr>
          <w:rFonts w:eastAsia="Times New Roman" w:cs="Times New Roman"/>
          <w:szCs w:val="24"/>
        </w:rPr>
        <w:t xml:space="preserve">Positional Power and Political Influence in the Federal Republic </w:t>
      </w:r>
      <w:proofErr w:type="spellStart"/>
      <w:r w:rsidRPr="00A97BF8">
        <w:rPr>
          <w:rFonts w:eastAsia="Times New Roman" w:cs="Times New Roman"/>
          <w:szCs w:val="24"/>
        </w:rPr>
        <w:t>Ofgermany</w:t>
      </w:r>
      <w:proofErr w:type="spellEnd"/>
      <w:r w:rsidRPr="00A97BF8">
        <w:rPr>
          <w:rFonts w:eastAsia="Times New Roman" w:cs="Times New Roman"/>
          <w:szCs w:val="24"/>
        </w:rPr>
        <w:t>.</w:t>
      </w:r>
      <w:proofErr w:type="gramEnd"/>
      <w:r w:rsidRPr="00A97BF8">
        <w:rPr>
          <w:rFonts w:eastAsia="Times New Roman" w:cs="Times New Roman"/>
          <w:szCs w:val="24"/>
        </w:rPr>
        <w:t xml:space="preserve"> </w:t>
      </w:r>
      <w:r w:rsidRPr="00A97BF8">
        <w:rPr>
          <w:rFonts w:eastAsia="Times New Roman" w:cs="Times New Roman"/>
          <w:i/>
          <w:iCs/>
          <w:szCs w:val="24"/>
        </w:rPr>
        <w:t>European Journal of Political Research</w:t>
      </w:r>
      <w:r w:rsidRPr="00A97BF8">
        <w:rPr>
          <w:rFonts w:eastAsia="Times New Roman" w:cs="Times New Roman"/>
          <w:szCs w:val="24"/>
        </w:rPr>
        <w:t xml:space="preserve">, </w:t>
      </w:r>
      <w:r w:rsidRPr="00A97BF8">
        <w:rPr>
          <w:rFonts w:eastAsia="Times New Roman" w:cs="Times New Roman"/>
          <w:i/>
          <w:iCs/>
          <w:szCs w:val="24"/>
        </w:rPr>
        <w:t>17</w:t>
      </w:r>
      <w:r w:rsidRPr="00A97BF8">
        <w:rPr>
          <w:rFonts w:eastAsia="Times New Roman" w:cs="Times New Roman"/>
          <w:szCs w:val="24"/>
        </w:rPr>
        <w:t xml:space="preserve">(1), 51–76.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1" w:tooltip="10.1111/j.1475-6765.1989.tb00181.x" w:history="1">
        <w:r w:rsidRPr="00A97BF8">
          <w:rPr>
            <w:rFonts w:eastAsia="Times New Roman" w:cs="Times New Roman"/>
            <w:color w:val="0000FF"/>
            <w:szCs w:val="24"/>
            <w:u w:val="single"/>
          </w:rPr>
          <w:t>10.1111/j.1475-6765.1989.tb00181.x</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Holsapple</w:t>
      </w:r>
      <w:proofErr w:type="spellEnd"/>
      <w:r w:rsidRPr="00A97BF8">
        <w:rPr>
          <w:rFonts w:eastAsia="Times New Roman" w:cs="Times New Roman"/>
          <w:szCs w:val="24"/>
        </w:rPr>
        <w:t>, C. W., &amp; Joshi, K. D. (2003).</w:t>
      </w:r>
      <w:proofErr w:type="gramEnd"/>
      <w:r w:rsidRPr="00A97BF8">
        <w:rPr>
          <w:rFonts w:eastAsia="Times New Roman" w:cs="Times New Roman"/>
          <w:szCs w:val="24"/>
        </w:rPr>
        <w:t xml:space="preserve"> </w:t>
      </w:r>
      <w:proofErr w:type="gramStart"/>
      <w:r w:rsidRPr="00A97BF8">
        <w:rPr>
          <w:rFonts w:eastAsia="Times New Roman" w:cs="Times New Roman"/>
          <w:szCs w:val="24"/>
        </w:rPr>
        <w:t>A Knowledge</w:t>
      </w:r>
      <w:proofErr w:type="gramEnd"/>
      <w:r w:rsidRPr="00A97BF8">
        <w:rPr>
          <w:rFonts w:eastAsia="Times New Roman" w:cs="Times New Roman"/>
          <w:szCs w:val="24"/>
        </w:rPr>
        <w:t xml:space="preserve"> Management Ontology. In C. W. </w:t>
      </w:r>
      <w:proofErr w:type="spellStart"/>
      <w:r w:rsidRPr="00A97BF8">
        <w:rPr>
          <w:rFonts w:eastAsia="Times New Roman" w:cs="Times New Roman"/>
          <w:szCs w:val="24"/>
        </w:rPr>
        <w:t>Holsapple</w:t>
      </w:r>
      <w:proofErr w:type="spellEnd"/>
      <w:r w:rsidRPr="00A97BF8">
        <w:rPr>
          <w:rFonts w:eastAsia="Times New Roman" w:cs="Times New Roman"/>
          <w:szCs w:val="24"/>
        </w:rPr>
        <w:t xml:space="preserve"> (Ed.), </w:t>
      </w:r>
      <w:r w:rsidRPr="00A97BF8">
        <w:rPr>
          <w:rFonts w:eastAsia="Times New Roman" w:cs="Times New Roman"/>
          <w:i/>
          <w:iCs/>
          <w:szCs w:val="24"/>
        </w:rPr>
        <w:t>Handbook on Knowledge Management</w:t>
      </w:r>
      <w:r w:rsidRPr="00A97BF8">
        <w:rPr>
          <w:rFonts w:eastAsia="Times New Roman" w:cs="Times New Roman"/>
          <w:szCs w:val="24"/>
        </w:rPr>
        <w:t xml:space="preserve"> (Vol. 1). Berlin, New York: Springer.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2" w:tooltip="10.1007/978-3-540-24748-7" w:history="1">
        <w:r w:rsidRPr="00A97BF8">
          <w:rPr>
            <w:rFonts w:eastAsia="Times New Roman" w:cs="Times New Roman"/>
            <w:color w:val="0000FF"/>
            <w:szCs w:val="24"/>
            <w:u w:val="single"/>
          </w:rPr>
          <w:t>10.1007/978-3-540-24748-7</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Holsapple</w:t>
      </w:r>
      <w:proofErr w:type="spellEnd"/>
      <w:r w:rsidRPr="00A97BF8">
        <w:rPr>
          <w:rFonts w:eastAsia="Times New Roman" w:cs="Times New Roman"/>
          <w:szCs w:val="24"/>
        </w:rPr>
        <w:t>, C. W., &amp; Joshi, K. D. (2004).</w:t>
      </w:r>
      <w:proofErr w:type="gramEnd"/>
      <w:r w:rsidRPr="00A97BF8">
        <w:rPr>
          <w:rFonts w:eastAsia="Times New Roman" w:cs="Times New Roman"/>
          <w:szCs w:val="24"/>
        </w:rPr>
        <w:t xml:space="preserve"> A Formal Knowledge Management Ontology: Conduct, Activities, Resources, and Influences. </w:t>
      </w:r>
      <w:r w:rsidRPr="00A97BF8">
        <w:rPr>
          <w:rFonts w:eastAsia="Times New Roman" w:cs="Times New Roman"/>
          <w:i/>
          <w:iCs/>
          <w:szCs w:val="24"/>
        </w:rPr>
        <w:t>Journal of the American Society for Information Science and Technology</w:t>
      </w:r>
      <w:r w:rsidRPr="00A97BF8">
        <w:rPr>
          <w:rFonts w:eastAsia="Times New Roman" w:cs="Times New Roman"/>
          <w:szCs w:val="24"/>
        </w:rPr>
        <w:t xml:space="preserve">, </w:t>
      </w:r>
      <w:r w:rsidRPr="00A97BF8">
        <w:rPr>
          <w:rFonts w:eastAsia="Times New Roman" w:cs="Times New Roman"/>
          <w:i/>
          <w:iCs/>
          <w:szCs w:val="24"/>
        </w:rPr>
        <w:t>55</w:t>
      </w:r>
      <w:r w:rsidRPr="00A97BF8">
        <w:rPr>
          <w:rFonts w:eastAsia="Times New Roman" w:cs="Times New Roman"/>
          <w:szCs w:val="24"/>
        </w:rPr>
        <w:t xml:space="preserve">(7), 593–612.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3" w:tooltip="10.1002/asi.20007" w:history="1">
        <w:r w:rsidRPr="00A97BF8">
          <w:rPr>
            <w:rFonts w:eastAsia="Times New Roman" w:cs="Times New Roman"/>
            <w:color w:val="0000FF"/>
            <w:szCs w:val="24"/>
            <w:u w:val="single"/>
          </w:rPr>
          <w:t>10.1002/asi.20007</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 xml:space="preserve">McCrae, R. R., Kurtz, J. E., Yamagata, S., &amp; </w:t>
      </w:r>
      <w:proofErr w:type="spellStart"/>
      <w:r w:rsidRPr="00A97BF8">
        <w:rPr>
          <w:rFonts w:eastAsia="Times New Roman" w:cs="Times New Roman"/>
          <w:szCs w:val="24"/>
        </w:rPr>
        <w:t>Terracciano</w:t>
      </w:r>
      <w:proofErr w:type="spellEnd"/>
      <w:r w:rsidRPr="00A97BF8">
        <w:rPr>
          <w:rFonts w:eastAsia="Times New Roman" w:cs="Times New Roman"/>
          <w:szCs w:val="24"/>
        </w:rPr>
        <w:t>, A. (2011).</w:t>
      </w:r>
      <w:proofErr w:type="gramEnd"/>
      <w:r w:rsidRPr="00A97BF8">
        <w:rPr>
          <w:rFonts w:eastAsia="Times New Roman" w:cs="Times New Roman"/>
          <w:szCs w:val="24"/>
        </w:rPr>
        <w:t xml:space="preserve"> </w:t>
      </w:r>
      <w:proofErr w:type="gramStart"/>
      <w:r w:rsidRPr="00A97BF8">
        <w:rPr>
          <w:rFonts w:eastAsia="Times New Roman" w:cs="Times New Roman"/>
          <w:szCs w:val="24"/>
        </w:rPr>
        <w:t>Internal Consistency, Retest Reliability, and Their Implications for Personality Scale Validity.</w:t>
      </w:r>
      <w:proofErr w:type="gramEnd"/>
      <w:r w:rsidRPr="00A97BF8">
        <w:rPr>
          <w:rFonts w:eastAsia="Times New Roman" w:cs="Times New Roman"/>
          <w:szCs w:val="24"/>
        </w:rPr>
        <w:t xml:space="preserve"> </w:t>
      </w:r>
      <w:r w:rsidRPr="00A97BF8">
        <w:rPr>
          <w:rFonts w:eastAsia="Times New Roman" w:cs="Times New Roman"/>
          <w:i/>
          <w:iCs/>
          <w:szCs w:val="24"/>
        </w:rPr>
        <w:t>Personality and Social Psychology Review</w:t>
      </w:r>
      <w:r w:rsidRPr="00A97BF8">
        <w:rPr>
          <w:rFonts w:eastAsia="Times New Roman" w:cs="Times New Roman"/>
          <w:szCs w:val="24"/>
        </w:rPr>
        <w:t xml:space="preserve">, </w:t>
      </w:r>
      <w:r w:rsidRPr="00A97BF8">
        <w:rPr>
          <w:rFonts w:eastAsia="Times New Roman" w:cs="Times New Roman"/>
          <w:i/>
          <w:iCs/>
          <w:szCs w:val="24"/>
        </w:rPr>
        <w:t>1</w:t>
      </w:r>
      <w:r w:rsidRPr="00A97BF8">
        <w:rPr>
          <w:rFonts w:eastAsia="Times New Roman" w:cs="Times New Roman"/>
          <w:szCs w:val="24"/>
        </w:rPr>
        <w:t>(15), 28–50. PMID</w:t>
      </w:r>
      <w:proofErr w:type="gramStart"/>
      <w:r w:rsidRPr="00A97BF8">
        <w:rPr>
          <w:rFonts w:eastAsia="Times New Roman" w:cs="Times New Roman"/>
          <w:szCs w:val="24"/>
        </w:rPr>
        <w:t>:</w:t>
      </w:r>
      <w:proofErr w:type="gramEnd"/>
      <w:r w:rsidRPr="00A97BF8">
        <w:rPr>
          <w:rFonts w:eastAsia="Times New Roman" w:cs="Times New Roman"/>
          <w:szCs w:val="24"/>
        </w:rPr>
        <w:fldChar w:fldCharType="begin"/>
      </w:r>
      <w:r w:rsidRPr="00A97BF8">
        <w:rPr>
          <w:rFonts w:eastAsia="Times New Roman" w:cs="Times New Roman"/>
          <w:szCs w:val="24"/>
        </w:rPr>
        <w:instrText xml:space="preserve"> HYPERLINK "http://www.ncbi.nlm.nih.gov/pubmed/20435807" \o "20435807" </w:instrText>
      </w:r>
      <w:r w:rsidRPr="00A97BF8">
        <w:rPr>
          <w:rFonts w:eastAsia="Times New Roman" w:cs="Times New Roman"/>
          <w:szCs w:val="24"/>
        </w:rPr>
        <w:fldChar w:fldCharType="separate"/>
      </w:r>
      <w:r w:rsidRPr="00A97BF8">
        <w:rPr>
          <w:rFonts w:eastAsia="Times New Roman" w:cs="Times New Roman"/>
          <w:color w:val="0000FF"/>
          <w:szCs w:val="24"/>
          <w:u w:val="single"/>
        </w:rPr>
        <w:t>20435807</w:t>
      </w:r>
      <w:r w:rsidRPr="00A97BF8">
        <w:rPr>
          <w:rFonts w:eastAsia="Times New Roman" w:cs="Times New Roman"/>
          <w:szCs w:val="24"/>
        </w:rPr>
        <w:fldChar w:fldCharType="end"/>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Jayasingam</w:t>
      </w:r>
      <w:proofErr w:type="spellEnd"/>
      <w:r w:rsidRPr="00A97BF8">
        <w:rPr>
          <w:rFonts w:eastAsia="Times New Roman" w:cs="Times New Roman"/>
          <w:szCs w:val="24"/>
        </w:rPr>
        <w:t xml:space="preserve">, S., Ansari, M. A., &amp; </w:t>
      </w:r>
      <w:proofErr w:type="spellStart"/>
      <w:r w:rsidRPr="00A97BF8">
        <w:rPr>
          <w:rFonts w:eastAsia="Times New Roman" w:cs="Times New Roman"/>
          <w:szCs w:val="24"/>
        </w:rPr>
        <w:t>Jantan</w:t>
      </w:r>
      <w:proofErr w:type="spellEnd"/>
      <w:r w:rsidRPr="00A97BF8">
        <w:rPr>
          <w:rFonts w:eastAsia="Times New Roman" w:cs="Times New Roman"/>
          <w:szCs w:val="24"/>
        </w:rPr>
        <w:t>, M. (2010).</w:t>
      </w:r>
      <w:proofErr w:type="gramEnd"/>
      <w:r w:rsidRPr="00A97BF8">
        <w:rPr>
          <w:rFonts w:eastAsia="Times New Roman" w:cs="Times New Roman"/>
          <w:szCs w:val="24"/>
        </w:rPr>
        <w:t xml:space="preserve"> </w:t>
      </w:r>
      <w:proofErr w:type="gramStart"/>
      <w:r w:rsidRPr="00A97BF8">
        <w:rPr>
          <w:rFonts w:eastAsia="Times New Roman" w:cs="Times New Roman"/>
          <w:szCs w:val="24"/>
        </w:rPr>
        <w:t>Influencing Knowledge Workers: The Power of Top Management.</w:t>
      </w:r>
      <w:proofErr w:type="gramEnd"/>
      <w:r w:rsidRPr="00A97BF8">
        <w:rPr>
          <w:rFonts w:eastAsia="Times New Roman" w:cs="Times New Roman"/>
          <w:szCs w:val="24"/>
        </w:rPr>
        <w:t xml:space="preserve"> </w:t>
      </w:r>
      <w:proofErr w:type="gramStart"/>
      <w:r w:rsidRPr="00A97BF8">
        <w:rPr>
          <w:rFonts w:eastAsia="Times New Roman" w:cs="Times New Roman"/>
          <w:i/>
          <w:iCs/>
          <w:szCs w:val="24"/>
        </w:rPr>
        <w:t>Industrial Management + Data Systems, 110</w:t>
      </w:r>
      <w:r w:rsidRPr="00A97BF8">
        <w:rPr>
          <w:rFonts w:eastAsia="Times New Roman" w:cs="Times New Roman"/>
          <w:szCs w:val="24"/>
        </w:rPr>
        <w:t>(1), 134.</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Jennex</w:t>
      </w:r>
      <w:proofErr w:type="spellEnd"/>
      <w:r w:rsidRPr="00A97BF8">
        <w:rPr>
          <w:rFonts w:eastAsia="Times New Roman" w:cs="Times New Roman"/>
          <w:szCs w:val="24"/>
        </w:rPr>
        <w:t xml:space="preserve">, M. E. (2006). </w:t>
      </w:r>
      <w:proofErr w:type="gramStart"/>
      <w:r w:rsidRPr="00A97BF8">
        <w:rPr>
          <w:rFonts w:eastAsia="Times New Roman" w:cs="Times New Roman"/>
          <w:szCs w:val="24"/>
        </w:rPr>
        <w:t>Knowledge Management Success Models.</w:t>
      </w:r>
      <w:proofErr w:type="gramEnd"/>
      <w:r w:rsidRPr="00A97BF8">
        <w:rPr>
          <w:rFonts w:eastAsia="Times New Roman" w:cs="Times New Roman"/>
          <w:szCs w:val="24"/>
        </w:rPr>
        <w:t xml:space="preserve"> </w:t>
      </w:r>
      <w:proofErr w:type="gramStart"/>
      <w:r w:rsidRPr="00A97BF8">
        <w:rPr>
          <w:rFonts w:eastAsia="Times New Roman" w:cs="Times New Roman"/>
          <w:szCs w:val="24"/>
        </w:rPr>
        <w:t>In I.D. Schwartz (Ed.), Encyclopedia of Knowledge Management (pp. 7).</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4" w:tooltip="10.4018/978-1-59140-573-3.ch056" w:history="1">
        <w:r w:rsidRPr="00A97BF8">
          <w:rPr>
            <w:rFonts w:eastAsia="Times New Roman" w:cs="Times New Roman"/>
            <w:color w:val="0000FF"/>
            <w:szCs w:val="24"/>
            <w:u w:val="single"/>
          </w:rPr>
          <w:t>10.4018/978-1-59140-573-3.ch056</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Jennex</w:t>
      </w:r>
      <w:proofErr w:type="spellEnd"/>
      <w:r w:rsidRPr="00A97BF8">
        <w:rPr>
          <w:rFonts w:eastAsia="Times New Roman" w:cs="Times New Roman"/>
          <w:szCs w:val="24"/>
        </w:rPr>
        <w:t xml:space="preserve">, M. E. (2007). Reflections on Knowledge Management Research and Practice: The Need for Integration. </w:t>
      </w:r>
      <w:proofErr w:type="gramStart"/>
      <w:r w:rsidRPr="00A97BF8">
        <w:rPr>
          <w:rFonts w:eastAsia="Times New Roman" w:cs="Times New Roman"/>
          <w:i/>
          <w:iCs/>
          <w:szCs w:val="24"/>
        </w:rPr>
        <w:t>International Journal of Knowledge Management</w:t>
      </w:r>
      <w:r w:rsidRPr="00A97BF8">
        <w:rPr>
          <w:rFonts w:eastAsia="Times New Roman" w:cs="Times New Roman"/>
          <w:szCs w:val="24"/>
        </w:rPr>
        <w:t xml:space="preserve">, </w:t>
      </w:r>
      <w:r w:rsidRPr="00A97BF8">
        <w:rPr>
          <w:rFonts w:eastAsia="Times New Roman" w:cs="Times New Roman"/>
          <w:i/>
          <w:iCs/>
          <w:szCs w:val="24"/>
        </w:rPr>
        <w:t>3</w:t>
      </w:r>
      <w:r w:rsidRPr="00A97BF8">
        <w:rPr>
          <w:rFonts w:eastAsia="Times New Roman" w:cs="Times New Roman"/>
          <w:szCs w:val="24"/>
        </w:rPr>
        <w:t>(3), I.</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lastRenderedPageBreak/>
        <w:t>Jennex</w:t>
      </w:r>
      <w:proofErr w:type="spellEnd"/>
      <w:r w:rsidRPr="00A97BF8">
        <w:rPr>
          <w:rFonts w:eastAsia="Times New Roman" w:cs="Times New Roman"/>
          <w:szCs w:val="24"/>
        </w:rPr>
        <w:t xml:space="preserve">, M. E. (2008). Impacts from Using Knowledge: A Longitudinal Study from a Nuclear Power Plant. </w:t>
      </w:r>
      <w:r w:rsidRPr="00A97BF8">
        <w:rPr>
          <w:rFonts w:eastAsia="Times New Roman" w:cs="Times New Roman"/>
          <w:i/>
          <w:iCs/>
          <w:szCs w:val="24"/>
        </w:rPr>
        <w:t>International Journal of Knowledge Management</w:t>
      </w:r>
      <w:r w:rsidRPr="00A97BF8">
        <w:rPr>
          <w:rFonts w:eastAsia="Times New Roman" w:cs="Times New Roman"/>
          <w:szCs w:val="24"/>
        </w:rPr>
        <w:t xml:space="preserve">, </w:t>
      </w:r>
      <w:r w:rsidRPr="00A97BF8">
        <w:rPr>
          <w:rFonts w:eastAsia="Times New Roman" w:cs="Times New Roman"/>
          <w:i/>
          <w:iCs/>
          <w:szCs w:val="24"/>
        </w:rPr>
        <w:t>4</w:t>
      </w:r>
      <w:r w:rsidRPr="00A97BF8">
        <w:rPr>
          <w:rFonts w:eastAsia="Times New Roman" w:cs="Times New Roman"/>
          <w:szCs w:val="24"/>
        </w:rPr>
        <w:t xml:space="preserve">(1), 51–64.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5" w:tooltip="10.4018/jkm.2008010105" w:history="1">
        <w:r w:rsidRPr="00A97BF8">
          <w:rPr>
            <w:rFonts w:eastAsia="Times New Roman" w:cs="Times New Roman"/>
            <w:color w:val="0000FF"/>
            <w:szCs w:val="24"/>
            <w:u w:val="single"/>
          </w:rPr>
          <w:t>10.4018/jkm.2008010105</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Jennex</w:t>
      </w:r>
      <w:proofErr w:type="spellEnd"/>
      <w:r w:rsidRPr="00A97BF8">
        <w:rPr>
          <w:rFonts w:eastAsia="Times New Roman" w:cs="Times New Roman"/>
          <w:szCs w:val="24"/>
        </w:rPr>
        <w:t>, M. E., </w:t>
      </w:r>
      <w:proofErr w:type="spellStart"/>
      <w:r w:rsidRPr="00A97BF8">
        <w:rPr>
          <w:rFonts w:eastAsia="Times New Roman" w:cs="Times New Roman"/>
          <w:szCs w:val="24"/>
        </w:rPr>
        <w:t>Smolnik</w:t>
      </w:r>
      <w:proofErr w:type="spellEnd"/>
      <w:r w:rsidRPr="00A97BF8">
        <w:rPr>
          <w:rFonts w:eastAsia="Times New Roman" w:cs="Times New Roman"/>
          <w:szCs w:val="24"/>
        </w:rPr>
        <w:t>, S., &amp; </w:t>
      </w:r>
      <w:proofErr w:type="spellStart"/>
      <w:r w:rsidRPr="00A97BF8">
        <w:rPr>
          <w:rFonts w:eastAsia="Times New Roman" w:cs="Times New Roman"/>
          <w:szCs w:val="24"/>
        </w:rPr>
        <w:t>Croasdell</w:t>
      </w:r>
      <w:proofErr w:type="spellEnd"/>
      <w:r w:rsidRPr="00A97BF8">
        <w:rPr>
          <w:rFonts w:eastAsia="Times New Roman" w:cs="Times New Roman"/>
          <w:szCs w:val="24"/>
        </w:rPr>
        <w:t xml:space="preserve">, D. T. (2009). </w:t>
      </w:r>
      <w:proofErr w:type="gramStart"/>
      <w:r w:rsidRPr="00A97BF8">
        <w:rPr>
          <w:rFonts w:eastAsia="Times New Roman" w:cs="Times New Roman"/>
          <w:szCs w:val="24"/>
        </w:rPr>
        <w:t>Towards a Consensus Knowledge Management Success Definition.</w:t>
      </w:r>
      <w:proofErr w:type="gramEnd"/>
      <w:r w:rsidRPr="00A97BF8">
        <w:rPr>
          <w:rFonts w:eastAsia="Times New Roman" w:cs="Times New Roman"/>
          <w:szCs w:val="24"/>
        </w:rPr>
        <w:t xml:space="preserve"> </w:t>
      </w:r>
      <w:r w:rsidRPr="00A97BF8">
        <w:rPr>
          <w:rFonts w:eastAsia="Times New Roman" w:cs="Times New Roman"/>
          <w:i/>
          <w:iCs/>
          <w:szCs w:val="24"/>
        </w:rPr>
        <w:t>Vine</w:t>
      </w:r>
      <w:r w:rsidRPr="00A97BF8">
        <w:rPr>
          <w:rFonts w:eastAsia="Times New Roman" w:cs="Times New Roman"/>
          <w:szCs w:val="24"/>
        </w:rPr>
        <w:t xml:space="preserve">, </w:t>
      </w:r>
      <w:r w:rsidRPr="00A97BF8">
        <w:rPr>
          <w:rFonts w:eastAsia="Times New Roman" w:cs="Times New Roman"/>
          <w:i/>
          <w:iCs/>
          <w:szCs w:val="24"/>
        </w:rPr>
        <w:t>39</w:t>
      </w:r>
      <w:r w:rsidRPr="00A97BF8">
        <w:rPr>
          <w:rFonts w:eastAsia="Times New Roman" w:cs="Times New Roman"/>
          <w:szCs w:val="24"/>
        </w:rPr>
        <w:t xml:space="preserve">(2), 174–188.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6" w:tooltip="10.1108/03055720910988878" w:history="1">
        <w:r w:rsidRPr="00A97BF8">
          <w:rPr>
            <w:rFonts w:eastAsia="Times New Roman" w:cs="Times New Roman"/>
            <w:color w:val="0000FF"/>
            <w:szCs w:val="24"/>
            <w:u w:val="single"/>
          </w:rPr>
          <w:t>10.1108/03055720910988878</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Jones, M. B. (2009). </w:t>
      </w:r>
      <w:r w:rsidRPr="00A97BF8">
        <w:rPr>
          <w:rFonts w:eastAsia="Times New Roman" w:cs="Times New Roman"/>
          <w:i/>
          <w:iCs/>
          <w:szCs w:val="24"/>
        </w:rPr>
        <w:t xml:space="preserve">Organizational Culture and Knowledge Management: An </w:t>
      </w:r>
      <w:proofErr w:type="spellStart"/>
      <w:r w:rsidRPr="00A97BF8">
        <w:rPr>
          <w:rFonts w:eastAsia="Times New Roman" w:cs="Times New Roman"/>
          <w:i/>
          <w:iCs/>
          <w:szCs w:val="24"/>
        </w:rPr>
        <w:t>Empiricle</w:t>
      </w:r>
      <w:proofErr w:type="spellEnd"/>
      <w:r w:rsidRPr="00A97BF8">
        <w:rPr>
          <w:rFonts w:eastAsia="Times New Roman" w:cs="Times New Roman"/>
          <w:i/>
          <w:iCs/>
          <w:szCs w:val="24"/>
        </w:rPr>
        <w:t xml:space="preserve"> Investigation of U.S. Manufacturing Firms</w:t>
      </w:r>
      <w:r w:rsidRPr="00A97BF8">
        <w:rPr>
          <w:rFonts w:eastAsia="Times New Roman" w:cs="Times New Roman"/>
          <w:szCs w:val="24"/>
        </w:rPr>
        <w:t xml:space="preserve"> [Doctoral Dissertation]. </w:t>
      </w:r>
      <w:proofErr w:type="gramStart"/>
      <w:r w:rsidRPr="00A97BF8">
        <w:rPr>
          <w:rFonts w:eastAsia="Times New Roman" w:cs="Times New Roman"/>
          <w:szCs w:val="24"/>
        </w:rPr>
        <w:t>Nova Southeastern University, Fort Lauderdale, Fl.</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Kayworth</w:t>
      </w:r>
      <w:proofErr w:type="spellEnd"/>
      <w:r w:rsidRPr="00A97BF8">
        <w:rPr>
          <w:rFonts w:eastAsia="Times New Roman" w:cs="Times New Roman"/>
          <w:szCs w:val="24"/>
        </w:rPr>
        <w:t>, T., &amp; </w:t>
      </w:r>
      <w:proofErr w:type="spellStart"/>
      <w:r w:rsidRPr="00A97BF8">
        <w:rPr>
          <w:rFonts w:eastAsia="Times New Roman" w:cs="Times New Roman"/>
          <w:szCs w:val="24"/>
        </w:rPr>
        <w:t>Leidner</w:t>
      </w:r>
      <w:proofErr w:type="spellEnd"/>
      <w:r w:rsidRPr="00A97BF8">
        <w:rPr>
          <w:rFonts w:eastAsia="Times New Roman" w:cs="Times New Roman"/>
          <w:szCs w:val="24"/>
        </w:rPr>
        <w:t>, D. E. (2003).</w:t>
      </w:r>
      <w:proofErr w:type="gramEnd"/>
      <w:r w:rsidRPr="00A97BF8">
        <w:rPr>
          <w:rFonts w:eastAsia="Times New Roman" w:cs="Times New Roman"/>
          <w:szCs w:val="24"/>
        </w:rPr>
        <w:t xml:space="preserve"> </w:t>
      </w:r>
      <w:proofErr w:type="gramStart"/>
      <w:r w:rsidRPr="00A97BF8">
        <w:rPr>
          <w:rFonts w:eastAsia="Times New Roman" w:cs="Times New Roman"/>
          <w:szCs w:val="24"/>
        </w:rPr>
        <w:t>Organizational Culture as a Knowledge Resource.</w:t>
      </w:r>
      <w:proofErr w:type="gramEnd"/>
      <w:r w:rsidRPr="00A97BF8">
        <w:rPr>
          <w:rFonts w:eastAsia="Times New Roman" w:cs="Times New Roman"/>
          <w:szCs w:val="24"/>
        </w:rPr>
        <w:t xml:space="preserve"> In C. W. </w:t>
      </w:r>
      <w:proofErr w:type="spellStart"/>
      <w:r w:rsidRPr="00A97BF8">
        <w:rPr>
          <w:rFonts w:eastAsia="Times New Roman" w:cs="Times New Roman"/>
          <w:szCs w:val="24"/>
        </w:rPr>
        <w:t>Holsapple</w:t>
      </w:r>
      <w:proofErr w:type="spellEnd"/>
      <w:r w:rsidRPr="00A97BF8">
        <w:rPr>
          <w:rFonts w:eastAsia="Times New Roman" w:cs="Times New Roman"/>
          <w:szCs w:val="24"/>
        </w:rPr>
        <w:t xml:space="preserve"> (Ed.), </w:t>
      </w:r>
      <w:r w:rsidRPr="00A97BF8">
        <w:rPr>
          <w:rFonts w:eastAsia="Times New Roman" w:cs="Times New Roman"/>
          <w:i/>
          <w:iCs/>
          <w:szCs w:val="24"/>
        </w:rPr>
        <w:t>Handbook on Knowledge Management</w:t>
      </w:r>
      <w:r w:rsidRPr="00A97BF8">
        <w:rPr>
          <w:rFonts w:eastAsia="Times New Roman" w:cs="Times New Roman"/>
          <w:szCs w:val="24"/>
        </w:rPr>
        <w:t xml:space="preserve"> (Vol. 1). Berlin, New York: Springer.</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Kotter, J. P. (1990). </w:t>
      </w:r>
      <w:r w:rsidRPr="00A97BF8">
        <w:rPr>
          <w:rFonts w:eastAsia="Times New Roman" w:cs="Times New Roman"/>
          <w:i/>
          <w:iCs/>
          <w:szCs w:val="24"/>
        </w:rPr>
        <w:t>A Force for Change: How Leadership Differs from Management</w:t>
      </w:r>
      <w:r w:rsidRPr="00A97BF8">
        <w:rPr>
          <w:rFonts w:eastAsia="Times New Roman" w:cs="Times New Roman"/>
          <w:szCs w:val="24"/>
        </w:rPr>
        <w:t>. New York: Collier Macmillan.</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Kramer, R. M., &amp; Neale, M. A. (1998).</w:t>
      </w:r>
      <w:proofErr w:type="gramEnd"/>
      <w:r w:rsidRPr="00A97BF8">
        <w:rPr>
          <w:rFonts w:eastAsia="Times New Roman" w:cs="Times New Roman"/>
          <w:szCs w:val="24"/>
        </w:rPr>
        <w:t xml:space="preserve"> </w:t>
      </w:r>
      <w:r w:rsidRPr="00A97BF8">
        <w:rPr>
          <w:rFonts w:eastAsia="Times New Roman" w:cs="Times New Roman"/>
          <w:i/>
          <w:iCs/>
          <w:szCs w:val="24"/>
        </w:rPr>
        <w:t>Power and Influence in Organizations</w:t>
      </w:r>
      <w:r w:rsidRPr="00A97BF8">
        <w:rPr>
          <w:rFonts w:eastAsia="Times New Roman" w:cs="Times New Roman"/>
          <w:szCs w:val="24"/>
        </w:rPr>
        <w:t xml:space="preserve">. </w:t>
      </w:r>
      <w:proofErr w:type="gramStart"/>
      <w:r w:rsidRPr="00A97BF8">
        <w:rPr>
          <w:rFonts w:eastAsia="Times New Roman" w:cs="Times New Roman"/>
          <w:szCs w:val="24"/>
        </w:rPr>
        <w:t>Sage Publications.</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7" w:tooltip="10.4135/9781483345291" w:history="1">
        <w:r w:rsidRPr="00A97BF8">
          <w:rPr>
            <w:rFonts w:eastAsia="Times New Roman" w:cs="Times New Roman"/>
            <w:color w:val="0000FF"/>
            <w:szCs w:val="24"/>
            <w:u w:val="single"/>
          </w:rPr>
          <w:t>10.4135/9781483345291</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Kulkarni, U. R., </w:t>
      </w:r>
      <w:proofErr w:type="spellStart"/>
      <w:r w:rsidRPr="00A97BF8">
        <w:rPr>
          <w:rFonts w:eastAsia="Times New Roman" w:cs="Times New Roman"/>
          <w:szCs w:val="24"/>
        </w:rPr>
        <w:t>Ravindran</w:t>
      </w:r>
      <w:proofErr w:type="spellEnd"/>
      <w:r w:rsidRPr="00A97BF8">
        <w:rPr>
          <w:rFonts w:eastAsia="Times New Roman" w:cs="Times New Roman"/>
          <w:szCs w:val="24"/>
        </w:rPr>
        <w:t xml:space="preserve">, S., &amp; Freeze, R. (2006). A Knowledge Management Success Model: Theoretical Development and Empirical Validation. </w:t>
      </w:r>
      <w:r w:rsidRPr="00A97BF8">
        <w:rPr>
          <w:rFonts w:eastAsia="Times New Roman" w:cs="Times New Roman"/>
          <w:i/>
          <w:iCs/>
          <w:szCs w:val="24"/>
        </w:rPr>
        <w:t>Journal of Management Information Systems</w:t>
      </w:r>
      <w:r w:rsidRPr="00A97BF8">
        <w:rPr>
          <w:rFonts w:eastAsia="Times New Roman" w:cs="Times New Roman"/>
          <w:szCs w:val="24"/>
        </w:rPr>
        <w:t xml:space="preserve">, </w:t>
      </w:r>
      <w:r w:rsidRPr="00A97BF8">
        <w:rPr>
          <w:rFonts w:eastAsia="Times New Roman" w:cs="Times New Roman"/>
          <w:i/>
          <w:iCs/>
          <w:szCs w:val="24"/>
        </w:rPr>
        <w:t>23</w:t>
      </w:r>
      <w:r w:rsidRPr="00A97BF8">
        <w:rPr>
          <w:rFonts w:eastAsia="Times New Roman" w:cs="Times New Roman"/>
          <w:szCs w:val="24"/>
        </w:rPr>
        <w:t xml:space="preserve">(3), 309–347.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8" w:tooltip="10.2753/MIS0742-1222230311" w:history="1">
        <w:r w:rsidRPr="00A97BF8">
          <w:rPr>
            <w:rFonts w:eastAsia="Times New Roman" w:cs="Times New Roman"/>
            <w:color w:val="0000FF"/>
            <w:szCs w:val="24"/>
            <w:u w:val="single"/>
          </w:rPr>
          <w:t>10.2753/MIS0742-1222230311</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Lakshman</w:t>
      </w:r>
      <w:proofErr w:type="spellEnd"/>
      <w:r w:rsidRPr="00A97BF8">
        <w:rPr>
          <w:rFonts w:eastAsia="Times New Roman" w:cs="Times New Roman"/>
          <w:szCs w:val="24"/>
        </w:rPr>
        <w:t xml:space="preserve">, C. (2009). Organizational Knowledge Leadership: An Empirical Examination of Knowledge Management by Top Executive Leaders. </w:t>
      </w:r>
      <w:r w:rsidRPr="00A97BF8">
        <w:rPr>
          <w:rFonts w:eastAsia="Times New Roman" w:cs="Times New Roman"/>
          <w:i/>
          <w:iCs/>
          <w:szCs w:val="24"/>
        </w:rPr>
        <w:t>Leadership &amp; Organization Development Journal, 30</w:t>
      </w:r>
      <w:r w:rsidRPr="00A97BF8">
        <w:rPr>
          <w:rFonts w:eastAsia="Times New Roman" w:cs="Times New Roman"/>
          <w:szCs w:val="24"/>
        </w:rPr>
        <w:t xml:space="preserve">(4), 338-364. </w:t>
      </w:r>
      <w:proofErr w:type="gramStart"/>
      <w:r w:rsidRPr="00A97BF8">
        <w:rPr>
          <w:rFonts w:eastAsia="Times New Roman" w:cs="Times New Roman"/>
          <w:szCs w:val="24"/>
        </w:rPr>
        <w:t>doi:</w:t>
      </w:r>
      <w:proofErr w:type="gramEnd"/>
      <w:r w:rsidRPr="00A97BF8">
        <w:rPr>
          <w:rFonts w:eastAsia="Times New Roman" w:cs="Times New Roman"/>
          <w:szCs w:val="24"/>
        </w:rPr>
        <w:t>10.1108/01437730910961676</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Leedy</w:t>
      </w:r>
      <w:proofErr w:type="spellEnd"/>
      <w:r w:rsidRPr="00A97BF8">
        <w:rPr>
          <w:rFonts w:eastAsia="Times New Roman" w:cs="Times New Roman"/>
          <w:szCs w:val="24"/>
        </w:rPr>
        <w:t>, P. D., &amp; </w:t>
      </w:r>
      <w:proofErr w:type="spellStart"/>
      <w:r w:rsidRPr="00A97BF8">
        <w:rPr>
          <w:rFonts w:eastAsia="Times New Roman" w:cs="Times New Roman"/>
          <w:szCs w:val="24"/>
        </w:rPr>
        <w:t>Ormrod</w:t>
      </w:r>
      <w:proofErr w:type="spellEnd"/>
      <w:r w:rsidRPr="00A97BF8">
        <w:rPr>
          <w:rFonts w:eastAsia="Times New Roman" w:cs="Times New Roman"/>
          <w:szCs w:val="24"/>
        </w:rPr>
        <w:t>, J. E. (2010).</w:t>
      </w:r>
      <w:proofErr w:type="gramEnd"/>
      <w:r w:rsidRPr="00A97BF8">
        <w:rPr>
          <w:rFonts w:eastAsia="Times New Roman" w:cs="Times New Roman"/>
          <w:szCs w:val="24"/>
        </w:rPr>
        <w:t xml:space="preserve"> </w:t>
      </w:r>
      <w:r w:rsidRPr="00A97BF8">
        <w:rPr>
          <w:rFonts w:eastAsia="Times New Roman" w:cs="Times New Roman"/>
          <w:i/>
          <w:iCs/>
          <w:szCs w:val="24"/>
        </w:rPr>
        <w:t>Practical Research: Planning and Design</w:t>
      </w:r>
      <w:r w:rsidRPr="00A97BF8">
        <w:rPr>
          <w:rFonts w:eastAsia="Times New Roman" w:cs="Times New Roman"/>
          <w:szCs w:val="24"/>
        </w:rPr>
        <w:t xml:space="preserve"> (9th </w:t>
      </w:r>
      <w:proofErr w:type="gramStart"/>
      <w:r w:rsidRPr="00A97BF8">
        <w:rPr>
          <w:rFonts w:eastAsia="Times New Roman" w:cs="Times New Roman"/>
          <w:szCs w:val="24"/>
        </w:rPr>
        <w:t>ed</w:t>
      </w:r>
      <w:proofErr w:type="gramEnd"/>
      <w:r w:rsidRPr="00A97BF8">
        <w:rPr>
          <w:rFonts w:eastAsia="Times New Roman" w:cs="Times New Roman"/>
          <w:szCs w:val="24"/>
        </w:rPr>
        <w:t>.). Upper Saddle River, NJ: Merrill.</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Leedy</w:t>
      </w:r>
      <w:proofErr w:type="spellEnd"/>
      <w:r w:rsidRPr="00A97BF8">
        <w:rPr>
          <w:rFonts w:eastAsia="Times New Roman" w:cs="Times New Roman"/>
          <w:szCs w:val="24"/>
        </w:rPr>
        <w:t>, P. D., &amp; </w:t>
      </w:r>
      <w:proofErr w:type="spellStart"/>
      <w:r w:rsidRPr="00A97BF8">
        <w:rPr>
          <w:rFonts w:eastAsia="Times New Roman" w:cs="Times New Roman"/>
          <w:szCs w:val="24"/>
        </w:rPr>
        <w:t>Ormrod</w:t>
      </w:r>
      <w:proofErr w:type="spellEnd"/>
      <w:r w:rsidRPr="00A97BF8">
        <w:rPr>
          <w:rFonts w:eastAsia="Times New Roman" w:cs="Times New Roman"/>
          <w:szCs w:val="24"/>
        </w:rPr>
        <w:t>, J. E. (2016).</w:t>
      </w:r>
      <w:proofErr w:type="gramEnd"/>
      <w:r w:rsidRPr="00A97BF8">
        <w:rPr>
          <w:rFonts w:eastAsia="Times New Roman" w:cs="Times New Roman"/>
          <w:szCs w:val="24"/>
        </w:rPr>
        <w:t xml:space="preserve"> </w:t>
      </w:r>
      <w:r w:rsidRPr="00A97BF8">
        <w:rPr>
          <w:rFonts w:eastAsia="Times New Roman" w:cs="Times New Roman"/>
          <w:i/>
          <w:iCs/>
          <w:szCs w:val="24"/>
        </w:rPr>
        <w:t>Practical Research: Planning and Design</w:t>
      </w:r>
      <w:r w:rsidRPr="00A97BF8">
        <w:rPr>
          <w:rFonts w:eastAsia="Times New Roman" w:cs="Times New Roman"/>
          <w:szCs w:val="24"/>
        </w:rPr>
        <w:t xml:space="preserve"> (11th </w:t>
      </w:r>
      <w:proofErr w:type="gramStart"/>
      <w:r w:rsidRPr="00A97BF8">
        <w:rPr>
          <w:rFonts w:eastAsia="Times New Roman" w:cs="Times New Roman"/>
          <w:szCs w:val="24"/>
        </w:rPr>
        <w:t>ed</w:t>
      </w:r>
      <w:proofErr w:type="gramEnd"/>
      <w:r w:rsidRPr="00A97BF8">
        <w:rPr>
          <w:rFonts w:eastAsia="Times New Roman" w:cs="Times New Roman"/>
          <w:szCs w:val="24"/>
        </w:rPr>
        <w:t>.). Boston: Pearson.</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Liebowitz</w:t>
      </w:r>
      <w:proofErr w:type="spellEnd"/>
      <w:r w:rsidRPr="00A97BF8">
        <w:rPr>
          <w:rFonts w:eastAsia="Times New Roman" w:cs="Times New Roman"/>
          <w:szCs w:val="24"/>
        </w:rPr>
        <w:t xml:space="preserve">, J. (1999). </w:t>
      </w:r>
      <w:proofErr w:type="gramStart"/>
      <w:r w:rsidRPr="00A97BF8">
        <w:rPr>
          <w:rFonts w:eastAsia="Times New Roman" w:cs="Times New Roman"/>
          <w:i/>
          <w:iCs/>
          <w:szCs w:val="24"/>
        </w:rPr>
        <w:t>Knowledge Management Handbook</w:t>
      </w:r>
      <w:r w:rsidRPr="00A97BF8">
        <w:rPr>
          <w:rFonts w:eastAsia="Times New Roman" w:cs="Times New Roman"/>
          <w:szCs w:val="24"/>
        </w:rPr>
        <w:t>.</w:t>
      </w:r>
      <w:proofErr w:type="gramEnd"/>
      <w:r w:rsidRPr="00A97BF8">
        <w:rPr>
          <w:rFonts w:eastAsia="Times New Roman" w:cs="Times New Roman"/>
          <w:szCs w:val="24"/>
        </w:rPr>
        <w:t xml:space="preserve"> Boca Raton, Fla.: CRC Press.</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Liebowitz</w:t>
      </w:r>
      <w:proofErr w:type="spellEnd"/>
      <w:r w:rsidRPr="00A97BF8">
        <w:rPr>
          <w:rFonts w:eastAsia="Times New Roman" w:cs="Times New Roman"/>
          <w:szCs w:val="24"/>
        </w:rPr>
        <w:t xml:space="preserve">, J. (2008). </w:t>
      </w:r>
      <w:proofErr w:type="gramStart"/>
      <w:r w:rsidRPr="00A97BF8">
        <w:rPr>
          <w:rFonts w:eastAsia="Times New Roman" w:cs="Times New Roman"/>
          <w:i/>
          <w:iCs/>
          <w:szCs w:val="24"/>
        </w:rPr>
        <w:t>Making Cents out of Knowledge Management</w:t>
      </w:r>
      <w:r w:rsidRPr="00A97BF8">
        <w:rPr>
          <w:rFonts w:eastAsia="Times New Roman" w:cs="Times New Roman"/>
          <w:szCs w:val="24"/>
        </w:rPr>
        <w:t>.</w:t>
      </w:r>
      <w:proofErr w:type="gramEnd"/>
      <w:r w:rsidRPr="00A97BF8">
        <w:rPr>
          <w:rFonts w:eastAsia="Times New Roman" w:cs="Times New Roman"/>
          <w:szCs w:val="24"/>
        </w:rPr>
        <w:t xml:space="preserve"> Lanham, Md.: Scarecrow Press.</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Lindell, M. (2013).</w:t>
      </w:r>
      <w:proofErr w:type="gramEnd"/>
      <w:r w:rsidRPr="00A97BF8">
        <w:rPr>
          <w:rFonts w:eastAsia="Times New Roman" w:cs="Times New Roman"/>
          <w:szCs w:val="24"/>
        </w:rPr>
        <w:t xml:space="preserve"> North American Cities at Risk: Household Responses to Environmental Hazards. In H. </w:t>
      </w:r>
      <w:proofErr w:type="spellStart"/>
      <w:r w:rsidRPr="00A97BF8">
        <w:rPr>
          <w:rFonts w:eastAsia="Times New Roman" w:cs="Times New Roman"/>
          <w:szCs w:val="24"/>
        </w:rPr>
        <w:t>Joffe</w:t>
      </w:r>
      <w:proofErr w:type="spellEnd"/>
      <w:r w:rsidRPr="00A97BF8">
        <w:rPr>
          <w:rFonts w:eastAsia="Times New Roman" w:cs="Times New Roman"/>
          <w:szCs w:val="24"/>
        </w:rPr>
        <w:t>, T. </w:t>
      </w:r>
      <w:proofErr w:type="spellStart"/>
      <w:r w:rsidRPr="00A97BF8">
        <w:rPr>
          <w:rFonts w:eastAsia="Times New Roman" w:cs="Times New Roman"/>
          <w:szCs w:val="24"/>
        </w:rPr>
        <w:t>Rossetto</w:t>
      </w:r>
      <w:proofErr w:type="spellEnd"/>
      <w:r w:rsidRPr="00A97BF8">
        <w:rPr>
          <w:rFonts w:eastAsia="Times New Roman" w:cs="Times New Roman"/>
          <w:szCs w:val="24"/>
        </w:rPr>
        <w:t xml:space="preserve">, &amp; J. Adams (Eds.), </w:t>
      </w:r>
      <w:r w:rsidRPr="00A97BF8">
        <w:rPr>
          <w:rFonts w:eastAsia="Times New Roman" w:cs="Times New Roman"/>
          <w:i/>
          <w:iCs/>
          <w:szCs w:val="24"/>
        </w:rPr>
        <w:t>Cities at Risk: Living with Perils in the 21st Century</w:t>
      </w:r>
      <w:r w:rsidRPr="00A97BF8">
        <w:rPr>
          <w:rFonts w:eastAsia="Times New Roman" w:cs="Times New Roman"/>
          <w:szCs w:val="24"/>
        </w:rPr>
        <w:t xml:space="preserve"> (pp. 109–130). Dordrecht: Springer Netherlands.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29" w:tooltip="10.1007/978-94-007-6184-1_7" w:history="1">
        <w:r w:rsidRPr="00A97BF8">
          <w:rPr>
            <w:rFonts w:eastAsia="Times New Roman" w:cs="Times New Roman"/>
            <w:color w:val="0000FF"/>
            <w:szCs w:val="24"/>
            <w:u w:val="single"/>
          </w:rPr>
          <w:t>10.1007/978-94-007-6184-1_7</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lastRenderedPageBreak/>
        <w:t>Liu, A. M. M., &amp; Fang, Z. (2006).</w:t>
      </w:r>
      <w:proofErr w:type="gramEnd"/>
      <w:r w:rsidRPr="00A97BF8">
        <w:rPr>
          <w:rFonts w:eastAsia="Times New Roman" w:cs="Times New Roman"/>
          <w:szCs w:val="24"/>
        </w:rPr>
        <w:t xml:space="preserve"> A Power Based Leadership Approach to Project Management. </w:t>
      </w:r>
      <w:r w:rsidRPr="00A97BF8">
        <w:rPr>
          <w:rFonts w:eastAsia="Times New Roman" w:cs="Times New Roman"/>
          <w:i/>
          <w:iCs/>
          <w:szCs w:val="24"/>
        </w:rPr>
        <w:t>Construction Management and Economics</w:t>
      </w:r>
      <w:r w:rsidRPr="00A97BF8">
        <w:rPr>
          <w:rFonts w:eastAsia="Times New Roman" w:cs="Times New Roman"/>
          <w:szCs w:val="24"/>
        </w:rPr>
        <w:t xml:space="preserve">, </w:t>
      </w:r>
      <w:r w:rsidRPr="00A97BF8">
        <w:rPr>
          <w:rFonts w:eastAsia="Times New Roman" w:cs="Times New Roman"/>
          <w:i/>
          <w:iCs/>
          <w:szCs w:val="24"/>
        </w:rPr>
        <w:t>24</w:t>
      </w:r>
      <w:r w:rsidRPr="00A97BF8">
        <w:rPr>
          <w:rFonts w:eastAsia="Times New Roman" w:cs="Times New Roman"/>
          <w:szCs w:val="24"/>
        </w:rPr>
        <w:t xml:space="preserve">(5), 497–507.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0" w:tooltip="10.1080/01446190600567944" w:history="1">
        <w:r w:rsidRPr="00A97BF8">
          <w:rPr>
            <w:rFonts w:eastAsia="Times New Roman" w:cs="Times New Roman"/>
            <w:color w:val="0000FF"/>
            <w:szCs w:val="24"/>
            <w:u w:val="single"/>
          </w:rPr>
          <w:t>10.1080/01446190600567944</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Marquardt, M. J. (2011). </w:t>
      </w:r>
      <w:r w:rsidRPr="00A97BF8">
        <w:rPr>
          <w:rFonts w:eastAsia="Times New Roman" w:cs="Times New Roman"/>
          <w:i/>
          <w:iCs/>
          <w:szCs w:val="24"/>
        </w:rPr>
        <w:t>Building the Learning Organization Achieving Strategic Advantage through a Commitment to Learning</w:t>
      </w:r>
      <w:r w:rsidRPr="00A97BF8">
        <w:rPr>
          <w:rFonts w:eastAsia="Times New Roman" w:cs="Times New Roman"/>
          <w:szCs w:val="24"/>
        </w:rPr>
        <w:t xml:space="preserve"> (3rd </w:t>
      </w:r>
      <w:proofErr w:type="gramStart"/>
      <w:r w:rsidRPr="00A97BF8">
        <w:rPr>
          <w:rFonts w:eastAsia="Times New Roman" w:cs="Times New Roman"/>
          <w:szCs w:val="24"/>
        </w:rPr>
        <w:t>ed</w:t>
      </w:r>
      <w:proofErr w:type="gramEnd"/>
      <w:r w:rsidRPr="00A97BF8">
        <w:rPr>
          <w:rFonts w:eastAsia="Times New Roman" w:cs="Times New Roman"/>
          <w:szCs w:val="24"/>
        </w:rPr>
        <w:t xml:space="preserve">.). Boston, MA: Nicholas </w:t>
      </w:r>
      <w:proofErr w:type="spellStart"/>
      <w:r w:rsidRPr="00A97BF8">
        <w:rPr>
          <w:rFonts w:eastAsia="Times New Roman" w:cs="Times New Roman"/>
          <w:szCs w:val="24"/>
        </w:rPr>
        <w:t>Brealey</w:t>
      </w:r>
      <w:proofErr w:type="spellEnd"/>
      <w:r w:rsidRPr="00A97BF8">
        <w:rPr>
          <w:rFonts w:eastAsia="Times New Roman" w:cs="Times New Roman"/>
          <w:szCs w:val="24"/>
        </w:rPr>
        <w:t xml:space="preserve"> Pub.</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Mehmetoglu</w:t>
      </w:r>
      <w:proofErr w:type="spellEnd"/>
      <w:r w:rsidRPr="00A97BF8">
        <w:rPr>
          <w:rFonts w:eastAsia="Times New Roman" w:cs="Times New Roman"/>
          <w:szCs w:val="24"/>
        </w:rPr>
        <w:t xml:space="preserve">, M., &amp; </w:t>
      </w:r>
      <w:proofErr w:type="spellStart"/>
      <w:r w:rsidRPr="00A97BF8">
        <w:rPr>
          <w:rFonts w:eastAsia="Times New Roman" w:cs="Times New Roman"/>
          <w:szCs w:val="24"/>
        </w:rPr>
        <w:t>Jakobsen</w:t>
      </w:r>
      <w:proofErr w:type="spellEnd"/>
      <w:r w:rsidRPr="00A97BF8">
        <w:rPr>
          <w:rFonts w:eastAsia="Times New Roman" w:cs="Times New Roman"/>
          <w:szCs w:val="24"/>
        </w:rPr>
        <w:t>, T. G. (2017).</w:t>
      </w:r>
      <w:proofErr w:type="gramEnd"/>
      <w:r w:rsidRPr="00A97BF8">
        <w:rPr>
          <w:rFonts w:eastAsia="Times New Roman" w:cs="Times New Roman"/>
          <w:szCs w:val="24"/>
        </w:rPr>
        <w:t xml:space="preserve"> Applied Statistics Using Stata: A Guide for the Social Sciences (1st </w:t>
      </w:r>
      <w:proofErr w:type="gramStart"/>
      <w:r w:rsidRPr="00A97BF8">
        <w:rPr>
          <w:rFonts w:eastAsia="Times New Roman" w:cs="Times New Roman"/>
          <w:szCs w:val="24"/>
        </w:rPr>
        <w:t>ed</w:t>
      </w:r>
      <w:proofErr w:type="gramEnd"/>
      <w:r w:rsidRPr="00A97BF8">
        <w:rPr>
          <w:rFonts w:eastAsia="Times New Roman" w:cs="Times New Roman"/>
          <w:szCs w:val="24"/>
        </w:rPr>
        <w:t>.). Sage Publications, Ltd.</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Mertler</w:t>
      </w:r>
      <w:proofErr w:type="spellEnd"/>
      <w:r w:rsidRPr="00A97BF8">
        <w:rPr>
          <w:rFonts w:eastAsia="Times New Roman" w:cs="Times New Roman"/>
          <w:szCs w:val="24"/>
        </w:rPr>
        <w:t>, C. A., &amp; </w:t>
      </w:r>
      <w:proofErr w:type="spellStart"/>
      <w:r w:rsidRPr="00A97BF8">
        <w:rPr>
          <w:rFonts w:eastAsia="Times New Roman" w:cs="Times New Roman"/>
          <w:szCs w:val="24"/>
        </w:rPr>
        <w:t>Vannatta</w:t>
      </w:r>
      <w:proofErr w:type="spellEnd"/>
      <w:r w:rsidRPr="00A97BF8">
        <w:rPr>
          <w:rFonts w:eastAsia="Times New Roman" w:cs="Times New Roman"/>
          <w:szCs w:val="24"/>
        </w:rPr>
        <w:t>, R. A. (2010).</w:t>
      </w:r>
      <w:proofErr w:type="gramEnd"/>
      <w:r w:rsidRPr="00A97BF8">
        <w:rPr>
          <w:rFonts w:eastAsia="Times New Roman" w:cs="Times New Roman"/>
          <w:szCs w:val="24"/>
        </w:rPr>
        <w:t xml:space="preserve"> </w:t>
      </w:r>
      <w:r w:rsidRPr="00A97BF8">
        <w:rPr>
          <w:rFonts w:eastAsia="Times New Roman" w:cs="Times New Roman"/>
          <w:i/>
          <w:iCs/>
          <w:szCs w:val="24"/>
        </w:rPr>
        <w:t>Advanced and Multivariate Statistical Methods: Practical Application and Interpretation</w:t>
      </w:r>
      <w:r w:rsidRPr="00A97BF8">
        <w:rPr>
          <w:rFonts w:eastAsia="Times New Roman" w:cs="Times New Roman"/>
          <w:szCs w:val="24"/>
        </w:rPr>
        <w:t xml:space="preserve"> (4th </w:t>
      </w:r>
      <w:proofErr w:type="gramStart"/>
      <w:r w:rsidRPr="00A97BF8">
        <w:rPr>
          <w:rFonts w:eastAsia="Times New Roman" w:cs="Times New Roman"/>
          <w:szCs w:val="24"/>
        </w:rPr>
        <w:t>ed</w:t>
      </w:r>
      <w:proofErr w:type="gramEnd"/>
      <w:r w:rsidRPr="00A97BF8">
        <w:rPr>
          <w:rFonts w:eastAsia="Times New Roman" w:cs="Times New Roman"/>
          <w:szCs w:val="24"/>
        </w:rPr>
        <w:t xml:space="preserve">.). Glendale, CA: </w:t>
      </w:r>
      <w:proofErr w:type="spellStart"/>
      <w:r w:rsidRPr="00A97BF8">
        <w:rPr>
          <w:rFonts w:eastAsia="Times New Roman" w:cs="Times New Roman"/>
          <w:szCs w:val="24"/>
        </w:rPr>
        <w:t>Pyrczak</w:t>
      </w:r>
      <w:proofErr w:type="spellEnd"/>
      <w:r w:rsidRPr="00A97BF8">
        <w:rPr>
          <w:rFonts w:eastAsia="Times New Roman" w:cs="Times New Roman"/>
          <w:szCs w:val="24"/>
        </w:rPr>
        <w:t>.</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Neubert</w:t>
      </w:r>
      <w:proofErr w:type="spellEnd"/>
      <w:r w:rsidRPr="00A97BF8">
        <w:rPr>
          <w:rFonts w:eastAsia="Times New Roman" w:cs="Times New Roman"/>
          <w:szCs w:val="24"/>
        </w:rPr>
        <w:t>, M. J., Carlson, D. S., </w:t>
      </w:r>
      <w:proofErr w:type="spellStart"/>
      <w:r w:rsidRPr="00A97BF8">
        <w:rPr>
          <w:rFonts w:eastAsia="Times New Roman" w:cs="Times New Roman"/>
          <w:szCs w:val="24"/>
        </w:rPr>
        <w:t>Kacmar</w:t>
      </w:r>
      <w:proofErr w:type="spellEnd"/>
      <w:r w:rsidRPr="00A97BF8">
        <w:rPr>
          <w:rFonts w:eastAsia="Times New Roman" w:cs="Times New Roman"/>
          <w:szCs w:val="24"/>
        </w:rPr>
        <w:t>, K. M., Roberts, J. A., &amp; </w:t>
      </w:r>
      <w:proofErr w:type="spellStart"/>
      <w:r w:rsidRPr="00A97BF8">
        <w:rPr>
          <w:rFonts w:eastAsia="Times New Roman" w:cs="Times New Roman"/>
          <w:szCs w:val="24"/>
        </w:rPr>
        <w:t>Chonko</w:t>
      </w:r>
      <w:proofErr w:type="spellEnd"/>
      <w:r w:rsidRPr="00A97BF8">
        <w:rPr>
          <w:rFonts w:eastAsia="Times New Roman" w:cs="Times New Roman"/>
          <w:szCs w:val="24"/>
        </w:rPr>
        <w:t>, L. B. (2009).</w:t>
      </w:r>
      <w:proofErr w:type="gramEnd"/>
      <w:r w:rsidRPr="00A97BF8">
        <w:rPr>
          <w:rFonts w:eastAsia="Times New Roman" w:cs="Times New Roman"/>
          <w:szCs w:val="24"/>
        </w:rPr>
        <w:t xml:space="preserve"> The Virtuous Influence of Ethical Leadership Behavior: Evidence from the Field. </w:t>
      </w:r>
      <w:r w:rsidRPr="00A97BF8">
        <w:rPr>
          <w:rFonts w:eastAsia="Times New Roman" w:cs="Times New Roman"/>
          <w:i/>
          <w:iCs/>
          <w:szCs w:val="24"/>
        </w:rPr>
        <w:t>Journal of Business Ethics</w:t>
      </w:r>
      <w:r w:rsidRPr="00A97BF8">
        <w:rPr>
          <w:rFonts w:eastAsia="Times New Roman" w:cs="Times New Roman"/>
          <w:szCs w:val="24"/>
        </w:rPr>
        <w:t xml:space="preserve">, </w:t>
      </w:r>
      <w:r w:rsidRPr="00A97BF8">
        <w:rPr>
          <w:rFonts w:eastAsia="Times New Roman" w:cs="Times New Roman"/>
          <w:i/>
          <w:iCs/>
          <w:szCs w:val="24"/>
        </w:rPr>
        <w:t>90</w:t>
      </w:r>
      <w:r w:rsidRPr="00A97BF8">
        <w:rPr>
          <w:rFonts w:eastAsia="Times New Roman" w:cs="Times New Roman"/>
          <w:szCs w:val="24"/>
        </w:rPr>
        <w:t xml:space="preserve">(2), 157–170.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1" w:tooltip="10.1007/s10551-009-0037-9" w:history="1">
        <w:r w:rsidRPr="00A97BF8">
          <w:rPr>
            <w:rFonts w:eastAsia="Times New Roman" w:cs="Times New Roman"/>
            <w:color w:val="0000FF"/>
            <w:szCs w:val="24"/>
            <w:u w:val="single"/>
          </w:rPr>
          <w:t>10.1007/s10551-009-0037-9</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O'dell</w:t>
      </w:r>
      <w:proofErr w:type="spellEnd"/>
      <w:r w:rsidRPr="00A97BF8">
        <w:rPr>
          <w:rFonts w:eastAsia="Times New Roman" w:cs="Times New Roman"/>
          <w:szCs w:val="24"/>
        </w:rPr>
        <w:t>, C. S., &amp; Hubert, C. (2011).</w:t>
      </w:r>
      <w:proofErr w:type="gramEnd"/>
      <w:r w:rsidRPr="00A97BF8">
        <w:rPr>
          <w:rFonts w:eastAsia="Times New Roman" w:cs="Times New Roman"/>
          <w:szCs w:val="24"/>
        </w:rPr>
        <w:t xml:space="preserve"> </w:t>
      </w:r>
      <w:r w:rsidRPr="00A97BF8">
        <w:rPr>
          <w:rFonts w:eastAsia="Times New Roman" w:cs="Times New Roman"/>
          <w:i/>
          <w:iCs/>
          <w:szCs w:val="24"/>
        </w:rPr>
        <w:t>The New Edge in Knowledge: How Knowledge Management Is Changing the Way We Do Business</w:t>
      </w:r>
      <w:r w:rsidRPr="00A97BF8">
        <w:rPr>
          <w:rFonts w:eastAsia="Times New Roman" w:cs="Times New Roman"/>
          <w:szCs w:val="24"/>
        </w:rPr>
        <w:t>. Hoboken, NJ: Wiley.</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Overbeck</w:t>
      </w:r>
      <w:proofErr w:type="spellEnd"/>
      <w:r w:rsidRPr="00A97BF8">
        <w:rPr>
          <w:rFonts w:eastAsia="Times New Roman" w:cs="Times New Roman"/>
          <w:szCs w:val="24"/>
        </w:rPr>
        <w:t>, J. R., &amp; Park, B. (2006).</w:t>
      </w:r>
      <w:proofErr w:type="gramEnd"/>
      <w:r w:rsidRPr="00A97BF8">
        <w:rPr>
          <w:rFonts w:eastAsia="Times New Roman" w:cs="Times New Roman"/>
          <w:szCs w:val="24"/>
        </w:rPr>
        <w:t xml:space="preserve"> Powerful Perceivers, Powerless Objects: Flexibility of Powerholders Social Attention. </w:t>
      </w:r>
      <w:r w:rsidRPr="00A97BF8">
        <w:rPr>
          <w:rFonts w:eastAsia="Times New Roman" w:cs="Times New Roman"/>
          <w:i/>
          <w:iCs/>
          <w:szCs w:val="24"/>
        </w:rPr>
        <w:t>Organizational Behavior and Human Decision Processes</w:t>
      </w:r>
      <w:r w:rsidRPr="00A97BF8">
        <w:rPr>
          <w:rFonts w:eastAsia="Times New Roman" w:cs="Times New Roman"/>
          <w:szCs w:val="24"/>
        </w:rPr>
        <w:t xml:space="preserve">, </w:t>
      </w:r>
      <w:r w:rsidRPr="00A97BF8">
        <w:rPr>
          <w:rFonts w:eastAsia="Times New Roman" w:cs="Times New Roman"/>
          <w:i/>
          <w:iCs/>
          <w:szCs w:val="24"/>
        </w:rPr>
        <w:t>99</w:t>
      </w:r>
      <w:r w:rsidRPr="00A97BF8">
        <w:rPr>
          <w:rFonts w:eastAsia="Times New Roman" w:cs="Times New Roman"/>
          <w:szCs w:val="24"/>
        </w:rPr>
        <w:t xml:space="preserve">(2), 227–243.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2" w:tooltip="10.1016/j.obhdp.2005.10.003" w:history="1">
        <w:r w:rsidRPr="00A97BF8">
          <w:rPr>
            <w:rFonts w:eastAsia="Times New Roman" w:cs="Times New Roman"/>
            <w:color w:val="0000FF"/>
            <w:szCs w:val="24"/>
            <w:u w:val="single"/>
          </w:rPr>
          <w:t>10.1016/j.obhdp.2005.10.003</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Palanisamy</w:t>
      </w:r>
      <w:proofErr w:type="spellEnd"/>
      <w:r w:rsidRPr="00A97BF8">
        <w:rPr>
          <w:rFonts w:eastAsia="Times New Roman" w:cs="Times New Roman"/>
          <w:szCs w:val="24"/>
        </w:rPr>
        <w:t xml:space="preserve">, R. (2007). Organizational Culture and Knowledge Management in </w:t>
      </w:r>
      <w:proofErr w:type="spellStart"/>
      <w:r w:rsidRPr="00A97BF8">
        <w:rPr>
          <w:rFonts w:eastAsia="Times New Roman" w:cs="Times New Roman"/>
          <w:szCs w:val="24"/>
        </w:rPr>
        <w:t>Erp</w:t>
      </w:r>
      <w:proofErr w:type="spellEnd"/>
      <w:r w:rsidRPr="00A97BF8">
        <w:rPr>
          <w:rFonts w:eastAsia="Times New Roman" w:cs="Times New Roman"/>
          <w:szCs w:val="24"/>
        </w:rPr>
        <w:t xml:space="preserve"> Implementation: An Empirical Study. </w:t>
      </w:r>
      <w:r w:rsidRPr="00A97BF8">
        <w:rPr>
          <w:rFonts w:eastAsia="Times New Roman" w:cs="Times New Roman"/>
          <w:i/>
          <w:iCs/>
          <w:szCs w:val="24"/>
        </w:rPr>
        <w:t>Journal of Computer Information Systems</w:t>
      </w:r>
      <w:r w:rsidRPr="00A97BF8">
        <w:rPr>
          <w:rFonts w:eastAsia="Times New Roman" w:cs="Times New Roman"/>
          <w:szCs w:val="24"/>
        </w:rPr>
        <w:t xml:space="preserve">, </w:t>
      </w:r>
      <w:r w:rsidRPr="00A97BF8">
        <w:rPr>
          <w:rFonts w:eastAsia="Times New Roman" w:cs="Times New Roman"/>
          <w:i/>
          <w:iCs/>
          <w:szCs w:val="24"/>
        </w:rPr>
        <w:t>48</w:t>
      </w:r>
      <w:r w:rsidRPr="00A97BF8">
        <w:rPr>
          <w:rFonts w:eastAsia="Times New Roman" w:cs="Times New Roman"/>
          <w:szCs w:val="24"/>
        </w:rPr>
        <w:t>(2), 100–120.</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Politis</w:t>
      </w:r>
      <w:proofErr w:type="spellEnd"/>
      <w:r w:rsidRPr="00A97BF8">
        <w:rPr>
          <w:rFonts w:eastAsia="Times New Roman" w:cs="Times New Roman"/>
          <w:szCs w:val="24"/>
        </w:rPr>
        <w:t xml:space="preserve">, J. D. (2001). </w:t>
      </w:r>
      <w:proofErr w:type="gramStart"/>
      <w:r w:rsidRPr="00A97BF8">
        <w:rPr>
          <w:rFonts w:eastAsia="Times New Roman" w:cs="Times New Roman"/>
          <w:szCs w:val="24"/>
        </w:rPr>
        <w:t>The Relationship of Various Leadership Styles to Knowledge Management.</w:t>
      </w:r>
      <w:proofErr w:type="gramEnd"/>
      <w:r w:rsidRPr="00A97BF8">
        <w:rPr>
          <w:rFonts w:eastAsia="Times New Roman" w:cs="Times New Roman"/>
          <w:szCs w:val="24"/>
        </w:rPr>
        <w:t xml:space="preserve"> </w:t>
      </w:r>
      <w:r w:rsidRPr="00A97BF8">
        <w:rPr>
          <w:rFonts w:eastAsia="Times New Roman" w:cs="Times New Roman"/>
          <w:i/>
          <w:iCs/>
          <w:szCs w:val="24"/>
        </w:rPr>
        <w:t>Leadership &amp; Organization Development Journal, 22</w:t>
      </w:r>
      <w:r w:rsidRPr="00A97BF8">
        <w:rPr>
          <w:rFonts w:eastAsia="Times New Roman" w:cs="Times New Roman"/>
          <w:szCs w:val="24"/>
        </w:rPr>
        <w:t>(7/8), 354-364.</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Rahim, A. M. (1988). </w:t>
      </w:r>
      <w:proofErr w:type="gramStart"/>
      <w:r w:rsidRPr="00A97BF8">
        <w:rPr>
          <w:rFonts w:eastAsia="Times New Roman" w:cs="Times New Roman"/>
          <w:szCs w:val="24"/>
        </w:rPr>
        <w:t>The Development of a Leader Power Inventory.</w:t>
      </w:r>
      <w:proofErr w:type="gramEnd"/>
      <w:r w:rsidRPr="00A97BF8">
        <w:rPr>
          <w:rFonts w:eastAsia="Times New Roman" w:cs="Times New Roman"/>
          <w:szCs w:val="24"/>
        </w:rPr>
        <w:t xml:space="preserve"> </w:t>
      </w:r>
      <w:proofErr w:type="gramStart"/>
      <w:r w:rsidRPr="00A97BF8">
        <w:rPr>
          <w:rFonts w:eastAsia="Times New Roman" w:cs="Times New Roman"/>
          <w:i/>
          <w:iCs/>
          <w:szCs w:val="24"/>
        </w:rPr>
        <w:t>Multivariate Behavioral Research</w:t>
      </w:r>
      <w:r w:rsidRPr="00A97BF8">
        <w:rPr>
          <w:rFonts w:eastAsia="Times New Roman" w:cs="Times New Roman"/>
          <w:szCs w:val="24"/>
        </w:rPr>
        <w:t xml:space="preserve">, </w:t>
      </w:r>
      <w:r w:rsidRPr="00A97BF8">
        <w:rPr>
          <w:rFonts w:eastAsia="Times New Roman" w:cs="Times New Roman"/>
          <w:i/>
          <w:iCs/>
          <w:szCs w:val="24"/>
        </w:rPr>
        <w:t>23</w:t>
      </w:r>
      <w:r w:rsidRPr="00A97BF8">
        <w:rPr>
          <w:rFonts w:eastAsia="Times New Roman" w:cs="Times New Roman"/>
          <w:szCs w:val="24"/>
        </w:rPr>
        <w:t>(1), 13.</w:t>
      </w:r>
      <w:proofErr w:type="gramEnd"/>
      <w:r w:rsidRPr="00A97BF8">
        <w:rPr>
          <w:rFonts w:eastAsia="Times New Roman" w:cs="Times New Roman"/>
          <w:szCs w:val="24"/>
        </w:rPr>
        <w:t xml:space="preserve"> PMID</w:t>
      </w:r>
      <w:proofErr w:type="gramStart"/>
      <w:r w:rsidRPr="00A97BF8">
        <w:rPr>
          <w:rFonts w:eastAsia="Times New Roman" w:cs="Times New Roman"/>
          <w:szCs w:val="24"/>
        </w:rPr>
        <w:t>:</w:t>
      </w:r>
      <w:proofErr w:type="gramEnd"/>
      <w:r w:rsidRPr="00A97BF8">
        <w:rPr>
          <w:rFonts w:eastAsia="Times New Roman" w:cs="Times New Roman"/>
          <w:szCs w:val="24"/>
        </w:rPr>
        <w:fldChar w:fldCharType="begin"/>
      </w:r>
      <w:r w:rsidRPr="00A97BF8">
        <w:rPr>
          <w:rFonts w:eastAsia="Times New Roman" w:cs="Times New Roman"/>
          <w:szCs w:val="24"/>
        </w:rPr>
        <w:instrText xml:space="preserve"> HYPERLINK "http://www.ncbi.nlm.nih.gov/pubmed/26761161" \o "26761161" </w:instrText>
      </w:r>
      <w:r w:rsidRPr="00A97BF8">
        <w:rPr>
          <w:rFonts w:eastAsia="Times New Roman" w:cs="Times New Roman"/>
          <w:szCs w:val="24"/>
        </w:rPr>
        <w:fldChar w:fldCharType="separate"/>
      </w:r>
      <w:r w:rsidRPr="00A97BF8">
        <w:rPr>
          <w:rFonts w:eastAsia="Times New Roman" w:cs="Times New Roman"/>
          <w:color w:val="0000FF"/>
          <w:szCs w:val="24"/>
          <w:u w:val="single"/>
        </w:rPr>
        <w:t>26761161</w:t>
      </w:r>
      <w:r w:rsidRPr="00A97BF8">
        <w:rPr>
          <w:rFonts w:eastAsia="Times New Roman" w:cs="Times New Roman"/>
          <w:szCs w:val="24"/>
        </w:rPr>
        <w:fldChar w:fldCharType="end"/>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Rahim, M. A., Antonioni, D., </w:t>
      </w:r>
      <w:proofErr w:type="spellStart"/>
      <w:r w:rsidRPr="00A97BF8">
        <w:rPr>
          <w:rFonts w:eastAsia="Times New Roman" w:cs="Times New Roman"/>
          <w:szCs w:val="24"/>
        </w:rPr>
        <w:t>Krumov</w:t>
      </w:r>
      <w:proofErr w:type="spellEnd"/>
      <w:r w:rsidRPr="00A97BF8">
        <w:rPr>
          <w:rFonts w:eastAsia="Times New Roman" w:cs="Times New Roman"/>
          <w:szCs w:val="24"/>
        </w:rPr>
        <w:t>, K., &amp; </w:t>
      </w:r>
      <w:proofErr w:type="spellStart"/>
      <w:r w:rsidRPr="00A97BF8">
        <w:rPr>
          <w:rFonts w:eastAsia="Times New Roman" w:cs="Times New Roman"/>
          <w:szCs w:val="24"/>
        </w:rPr>
        <w:t>Ilieva</w:t>
      </w:r>
      <w:proofErr w:type="spellEnd"/>
      <w:r w:rsidRPr="00A97BF8">
        <w:rPr>
          <w:rFonts w:eastAsia="Times New Roman" w:cs="Times New Roman"/>
          <w:szCs w:val="24"/>
        </w:rPr>
        <w:t xml:space="preserve">, S. (2000). Power, Conflict, and Effectiveness: A Cross-Cultural Study in the United States and Bulgaria. </w:t>
      </w:r>
      <w:r w:rsidRPr="00A97BF8">
        <w:rPr>
          <w:rFonts w:eastAsia="Times New Roman" w:cs="Times New Roman"/>
          <w:i/>
          <w:iCs/>
          <w:szCs w:val="24"/>
        </w:rPr>
        <w:t>European Psychologist</w:t>
      </w:r>
      <w:r w:rsidRPr="00A97BF8">
        <w:rPr>
          <w:rFonts w:eastAsia="Times New Roman" w:cs="Times New Roman"/>
          <w:szCs w:val="24"/>
        </w:rPr>
        <w:t xml:space="preserve">, </w:t>
      </w:r>
      <w:r w:rsidRPr="00A97BF8">
        <w:rPr>
          <w:rFonts w:eastAsia="Times New Roman" w:cs="Times New Roman"/>
          <w:i/>
          <w:iCs/>
          <w:szCs w:val="24"/>
        </w:rPr>
        <w:t>5</w:t>
      </w:r>
      <w:r w:rsidRPr="00A97BF8">
        <w:rPr>
          <w:rFonts w:eastAsia="Times New Roman" w:cs="Times New Roman"/>
          <w:szCs w:val="24"/>
        </w:rPr>
        <w:t xml:space="preserve">(1), 28–33.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3" w:tooltip="10.1027//1016-9040.5.1.28" w:history="1">
        <w:r w:rsidRPr="00A97BF8">
          <w:rPr>
            <w:rFonts w:eastAsia="Times New Roman" w:cs="Times New Roman"/>
            <w:color w:val="0000FF"/>
            <w:szCs w:val="24"/>
            <w:u w:val="single"/>
          </w:rPr>
          <w:t>10.1027//1016-9040.5.1.28</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Raven, B. H. (2008). </w:t>
      </w:r>
      <w:proofErr w:type="gramStart"/>
      <w:r w:rsidRPr="00A97BF8">
        <w:rPr>
          <w:rFonts w:eastAsia="Times New Roman" w:cs="Times New Roman"/>
          <w:szCs w:val="24"/>
        </w:rPr>
        <w:t>The Bases of Power and the Power/Interaction Model of Interpersonal Influence.</w:t>
      </w:r>
      <w:proofErr w:type="gramEnd"/>
      <w:r w:rsidRPr="00A97BF8">
        <w:rPr>
          <w:rFonts w:eastAsia="Times New Roman" w:cs="Times New Roman"/>
          <w:szCs w:val="24"/>
        </w:rPr>
        <w:t xml:space="preserve"> </w:t>
      </w:r>
      <w:r w:rsidRPr="00A97BF8">
        <w:rPr>
          <w:rFonts w:eastAsia="Times New Roman" w:cs="Times New Roman"/>
          <w:i/>
          <w:iCs/>
          <w:szCs w:val="24"/>
        </w:rPr>
        <w:t>Analyses of Social Issues and Public Policy (ASAP)</w:t>
      </w:r>
      <w:r w:rsidRPr="00A97BF8">
        <w:rPr>
          <w:rFonts w:eastAsia="Times New Roman" w:cs="Times New Roman"/>
          <w:szCs w:val="24"/>
        </w:rPr>
        <w:t xml:space="preserve">, </w:t>
      </w:r>
      <w:r w:rsidRPr="00A97BF8">
        <w:rPr>
          <w:rFonts w:eastAsia="Times New Roman" w:cs="Times New Roman"/>
          <w:i/>
          <w:iCs/>
          <w:szCs w:val="24"/>
        </w:rPr>
        <w:t>8</w:t>
      </w:r>
      <w:r w:rsidRPr="00A97BF8">
        <w:rPr>
          <w:rFonts w:eastAsia="Times New Roman" w:cs="Times New Roman"/>
          <w:szCs w:val="24"/>
        </w:rPr>
        <w:t xml:space="preserve">(1), 1–22.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4" w:tooltip="10.1111/j.1530-2415.2008.00159.x" w:history="1">
        <w:r w:rsidRPr="00A97BF8">
          <w:rPr>
            <w:rFonts w:eastAsia="Times New Roman" w:cs="Times New Roman"/>
            <w:color w:val="0000FF"/>
            <w:szCs w:val="24"/>
            <w:u w:val="single"/>
          </w:rPr>
          <w:t>10.1111/j.1530-2415.2008.00159.x</w:t>
        </w:r>
      </w:hyperlink>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Raven, B. H., </w:t>
      </w:r>
      <w:proofErr w:type="spellStart"/>
      <w:r w:rsidRPr="00A97BF8">
        <w:rPr>
          <w:rFonts w:eastAsia="Times New Roman" w:cs="Times New Roman"/>
          <w:szCs w:val="24"/>
        </w:rPr>
        <w:t>Schwarzwald</w:t>
      </w:r>
      <w:proofErr w:type="spellEnd"/>
      <w:r w:rsidRPr="00A97BF8">
        <w:rPr>
          <w:rFonts w:eastAsia="Times New Roman" w:cs="Times New Roman"/>
          <w:szCs w:val="24"/>
        </w:rPr>
        <w:t>, J., &amp; </w:t>
      </w:r>
      <w:proofErr w:type="spellStart"/>
      <w:r w:rsidRPr="00A97BF8">
        <w:rPr>
          <w:rFonts w:eastAsia="Times New Roman" w:cs="Times New Roman"/>
          <w:szCs w:val="24"/>
        </w:rPr>
        <w:t>Koslowsky</w:t>
      </w:r>
      <w:proofErr w:type="spellEnd"/>
      <w:r w:rsidRPr="00A97BF8">
        <w:rPr>
          <w:rFonts w:eastAsia="Times New Roman" w:cs="Times New Roman"/>
          <w:szCs w:val="24"/>
        </w:rPr>
        <w:t xml:space="preserve">, M. (1998). Conceptualizing and Measuring a Power/Interaction Model of Interpersonal Influence. </w:t>
      </w:r>
      <w:r w:rsidRPr="00A97BF8">
        <w:rPr>
          <w:rFonts w:eastAsia="Times New Roman" w:cs="Times New Roman"/>
          <w:i/>
          <w:iCs/>
          <w:szCs w:val="24"/>
        </w:rPr>
        <w:t>Journal of Applied Social Psychology</w:t>
      </w:r>
      <w:r w:rsidRPr="00A97BF8">
        <w:rPr>
          <w:rFonts w:eastAsia="Times New Roman" w:cs="Times New Roman"/>
          <w:szCs w:val="24"/>
        </w:rPr>
        <w:t xml:space="preserve">, </w:t>
      </w:r>
      <w:r w:rsidRPr="00A97BF8">
        <w:rPr>
          <w:rFonts w:eastAsia="Times New Roman" w:cs="Times New Roman"/>
          <w:i/>
          <w:iCs/>
          <w:szCs w:val="24"/>
        </w:rPr>
        <w:t>28</w:t>
      </w:r>
      <w:r w:rsidRPr="00A97BF8">
        <w:rPr>
          <w:rFonts w:eastAsia="Times New Roman" w:cs="Times New Roman"/>
          <w:szCs w:val="24"/>
        </w:rPr>
        <w:t xml:space="preserve">(4), 307–332.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5" w:tooltip="10.1111/j.1559-1816.1998.tb01708.x" w:history="1">
        <w:r w:rsidRPr="00A97BF8">
          <w:rPr>
            <w:rFonts w:eastAsia="Times New Roman" w:cs="Times New Roman"/>
            <w:color w:val="0000FF"/>
            <w:szCs w:val="24"/>
            <w:u w:val="single"/>
          </w:rPr>
          <w:t>10.1111/j.1559-1816.1998.tb01708.x</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lastRenderedPageBreak/>
        <w:t>Scovetta, V. (2012).</w:t>
      </w:r>
      <w:proofErr w:type="gramEnd"/>
      <w:r w:rsidRPr="00A97BF8">
        <w:rPr>
          <w:rFonts w:eastAsia="Times New Roman" w:cs="Times New Roman"/>
          <w:szCs w:val="24"/>
        </w:rPr>
        <w:t xml:space="preserve"> </w:t>
      </w:r>
      <w:proofErr w:type="gramStart"/>
      <w:r w:rsidRPr="00A97BF8">
        <w:rPr>
          <w:rFonts w:eastAsia="Times New Roman" w:cs="Times New Roman"/>
          <w:i/>
          <w:iCs/>
          <w:szCs w:val="24"/>
        </w:rPr>
        <w:t>The Impact of Leadership Social Power on KMS Success</w:t>
      </w:r>
      <w:r w:rsidRPr="00A97BF8">
        <w:rPr>
          <w:rFonts w:eastAsia="Times New Roman" w:cs="Times New Roman"/>
          <w:szCs w:val="24"/>
        </w:rPr>
        <w:t xml:space="preserve"> [Ph.D. Dissertation].</w:t>
      </w:r>
      <w:proofErr w:type="gramEnd"/>
      <w:r w:rsidRPr="00A97BF8">
        <w:rPr>
          <w:rFonts w:eastAsia="Times New Roman" w:cs="Times New Roman"/>
          <w:szCs w:val="24"/>
        </w:rPr>
        <w:t xml:space="preserve"> </w:t>
      </w:r>
      <w:proofErr w:type="gramStart"/>
      <w:r w:rsidRPr="00A97BF8">
        <w:rPr>
          <w:rFonts w:eastAsia="Times New Roman" w:cs="Times New Roman"/>
          <w:szCs w:val="24"/>
        </w:rPr>
        <w:t>Nova Southeastern University, Fort Lauderdale.</w:t>
      </w:r>
      <w:proofErr w:type="gramEnd"/>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Scovetta, V., &amp; Ellis, T. J. (2014, January 7-10). Profile in Leadership: Adding Definition to Leadership as a Component of KMS Success. </w:t>
      </w:r>
      <w:r w:rsidRPr="00A97BF8">
        <w:rPr>
          <w:rFonts w:eastAsia="Times New Roman" w:cs="Times New Roman"/>
          <w:i/>
          <w:iCs/>
          <w:szCs w:val="24"/>
        </w:rPr>
        <w:t>Paper presented at the47th Hawaii International Conference on System Sciences (HICSS)</w:t>
      </w:r>
      <w:r w:rsidRPr="00A97BF8">
        <w:rPr>
          <w:rFonts w:eastAsia="Times New Roman" w:cs="Times New Roman"/>
          <w:szCs w:val="24"/>
        </w:rPr>
        <w:t xml:space="preserve">, Hawaii, </w:t>
      </w:r>
      <w:proofErr w:type="gramStart"/>
      <w:r w:rsidRPr="00A97BF8">
        <w:rPr>
          <w:rFonts w:eastAsia="Times New Roman" w:cs="Times New Roman"/>
          <w:szCs w:val="24"/>
        </w:rPr>
        <w:t>USA</w:t>
      </w:r>
      <w:proofErr w:type="gramEnd"/>
      <w:r w:rsidRPr="00A97BF8">
        <w:rPr>
          <w:rFonts w:eastAsia="Times New Roman" w:cs="Times New Roman"/>
          <w:szCs w:val="24"/>
        </w:rPr>
        <w:t>.</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Scovetta, V., &amp; Ellis, T. J. (2015).</w:t>
      </w:r>
      <w:proofErr w:type="gramEnd"/>
      <w:r w:rsidRPr="00A97BF8">
        <w:rPr>
          <w:rFonts w:eastAsia="Times New Roman" w:cs="Times New Roman"/>
          <w:szCs w:val="24"/>
        </w:rPr>
        <w:t xml:space="preserve"> </w:t>
      </w:r>
      <w:proofErr w:type="gramStart"/>
      <w:r w:rsidRPr="00A97BF8">
        <w:rPr>
          <w:rFonts w:eastAsia="Times New Roman" w:cs="Times New Roman"/>
          <w:szCs w:val="24"/>
        </w:rPr>
        <w:t>Leadership Social Power as a Component of KMS Success.</w:t>
      </w:r>
      <w:proofErr w:type="gramEnd"/>
      <w:r w:rsidRPr="00A97BF8">
        <w:rPr>
          <w:rFonts w:eastAsia="Times New Roman" w:cs="Times New Roman"/>
          <w:szCs w:val="24"/>
        </w:rPr>
        <w:t xml:space="preserve"> </w:t>
      </w:r>
      <w:proofErr w:type="gramStart"/>
      <w:r w:rsidRPr="00A97BF8">
        <w:rPr>
          <w:rFonts w:eastAsia="Times New Roman" w:cs="Times New Roman"/>
          <w:szCs w:val="24"/>
        </w:rPr>
        <w:t>[Research].</w:t>
      </w:r>
      <w:proofErr w:type="gramEnd"/>
      <w:r w:rsidRPr="00A97BF8">
        <w:rPr>
          <w:rFonts w:eastAsia="Times New Roman" w:cs="Times New Roman"/>
          <w:szCs w:val="24"/>
        </w:rPr>
        <w:t xml:space="preserve"> </w:t>
      </w:r>
      <w:r w:rsidRPr="00A97BF8">
        <w:rPr>
          <w:rFonts w:eastAsia="Times New Roman" w:cs="Times New Roman"/>
          <w:i/>
          <w:iCs/>
          <w:szCs w:val="24"/>
        </w:rPr>
        <w:t>International Journal of Knowledge Management</w:t>
      </w:r>
      <w:r w:rsidRPr="00A97BF8">
        <w:rPr>
          <w:rFonts w:eastAsia="Times New Roman" w:cs="Times New Roman"/>
          <w:szCs w:val="24"/>
        </w:rPr>
        <w:t xml:space="preserve">, </w:t>
      </w:r>
      <w:r w:rsidRPr="00A97BF8">
        <w:rPr>
          <w:rFonts w:eastAsia="Times New Roman" w:cs="Times New Roman"/>
          <w:i/>
          <w:iCs/>
          <w:szCs w:val="24"/>
        </w:rPr>
        <w:t>11</w:t>
      </w:r>
      <w:r w:rsidRPr="00A97BF8">
        <w:rPr>
          <w:rFonts w:eastAsia="Times New Roman" w:cs="Times New Roman"/>
          <w:szCs w:val="24"/>
        </w:rPr>
        <w:t xml:space="preserve">(2), 1–14.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6" w:tooltip="10.4018/IJKM.2015040101" w:history="1">
        <w:r w:rsidRPr="00A97BF8">
          <w:rPr>
            <w:rFonts w:eastAsia="Times New Roman" w:cs="Times New Roman"/>
            <w:color w:val="0000FF"/>
            <w:szCs w:val="24"/>
            <w:u w:val="single"/>
          </w:rPr>
          <w:t>10.4018/IJKM.2015040101</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Tabachnick</w:t>
      </w:r>
      <w:proofErr w:type="spellEnd"/>
      <w:r w:rsidRPr="00A97BF8">
        <w:rPr>
          <w:rFonts w:eastAsia="Times New Roman" w:cs="Times New Roman"/>
          <w:szCs w:val="24"/>
        </w:rPr>
        <w:t>, B. G., &amp; </w:t>
      </w:r>
      <w:proofErr w:type="spellStart"/>
      <w:r w:rsidRPr="00A97BF8">
        <w:rPr>
          <w:rFonts w:eastAsia="Times New Roman" w:cs="Times New Roman"/>
          <w:szCs w:val="24"/>
        </w:rPr>
        <w:t>Fidell</w:t>
      </w:r>
      <w:proofErr w:type="spellEnd"/>
      <w:r w:rsidRPr="00A97BF8">
        <w:rPr>
          <w:rFonts w:eastAsia="Times New Roman" w:cs="Times New Roman"/>
          <w:szCs w:val="24"/>
        </w:rPr>
        <w:t>, L. S. (2007).</w:t>
      </w:r>
      <w:proofErr w:type="gramEnd"/>
      <w:r w:rsidRPr="00A97BF8">
        <w:rPr>
          <w:rFonts w:eastAsia="Times New Roman" w:cs="Times New Roman"/>
          <w:szCs w:val="24"/>
        </w:rPr>
        <w:t xml:space="preserve"> </w:t>
      </w:r>
      <w:r w:rsidRPr="00A97BF8">
        <w:rPr>
          <w:rFonts w:eastAsia="Times New Roman" w:cs="Times New Roman"/>
          <w:i/>
          <w:iCs/>
          <w:szCs w:val="24"/>
        </w:rPr>
        <w:t>Using Multivariate Statistics</w:t>
      </w:r>
      <w:r w:rsidRPr="00A97BF8">
        <w:rPr>
          <w:rFonts w:eastAsia="Times New Roman" w:cs="Times New Roman"/>
          <w:szCs w:val="24"/>
        </w:rPr>
        <w:t xml:space="preserve"> (5th </w:t>
      </w:r>
      <w:proofErr w:type="gramStart"/>
      <w:r w:rsidRPr="00A97BF8">
        <w:rPr>
          <w:rFonts w:eastAsia="Times New Roman" w:cs="Times New Roman"/>
          <w:szCs w:val="24"/>
        </w:rPr>
        <w:t>ed</w:t>
      </w:r>
      <w:proofErr w:type="gramEnd"/>
      <w:r w:rsidRPr="00A97BF8">
        <w:rPr>
          <w:rFonts w:eastAsia="Times New Roman" w:cs="Times New Roman"/>
          <w:szCs w:val="24"/>
        </w:rPr>
        <w:t>.). Boston: Pearson/Allyn &amp; Bacon.</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Tabachnick</w:t>
      </w:r>
      <w:proofErr w:type="spellEnd"/>
      <w:r w:rsidRPr="00A97BF8">
        <w:rPr>
          <w:rFonts w:eastAsia="Times New Roman" w:cs="Times New Roman"/>
          <w:szCs w:val="24"/>
        </w:rPr>
        <w:t>, B. G., &amp; </w:t>
      </w:r>
      <w:proofErr w:type="spellStart"/>
      <w:r w:rsidRPr="00A97BF8">
        <w:rPr>
          <w:rFonts w:eastAsia="Times New Roman" w:cs="Times New Roman"/>
          <w:szCs w:val="24"/>
        </w:rPr>
        <w:t>Fidell</w:t>
      </w:r>
      <w:proofErr w:type="spellEnd"/>
      <w:r w:rsidRPr="00A97BF8">
        <w:rPr>
          <w:rFonts w:eastAsia="Times New Roman" w:cs="Times New Roman"/>
          <w:szCs w:val="24"/>
        </w:rPr>
        <w:t>, L. S. (2012).</w:t>
      </w:r>
      <w:proofErr w:type="gramEnd"/>
      <w:r w:rsidRPr="00A97BF8">
        <w:rPr>
          <w:rFonts w:eastAsia="Times New Roman" w:cs="Times New Roman"/>
          <w:szCs w:val="24"/>
        </w:rPr>
        <w:t xml:space="preserve"> </w:t>
      </w:r>
      <w:r w:rsidRPr="00A97BF8">
        <w:rPr>
          <w:rFonts w:eastAsia="Times New Roman" w:cs="Times New Roman"/>
          <w:i/>
          <w:iCs/>
          <w:szCs w:val="24"/>
        </w:rPr>
        <w:t>Using Multivariate Statistics</w:t>
      </w:r>
      <w:r w:rsidRPr="00A97BF8">
        <w:rPr>
          <w:rFonts w:eastAsia="Times New Roman" w:cs="Times New Roman"/>
          <w:szCs w:val="24"/>
        </w:rPr>
        <w:t xml:space="preserve"> (6th </w:t>
      </w:r>
      <w:proofErr w:type="gramStart"/>
      <w:r w:rsidRPr="00A97BF8">
        <w:rPr>
          <w:rFonts w:eastAsia="Times New Roman" w:cs="Times New Roman"/>
          <w:szCs w:val="24"/>
        </w:rPr>
        <w:t>ed</w:t>
      </w:r>
      <w:proofErr w:type="gramEnd"/>
      <w:r w:rsidRPr="00A97BF8">
        <w:rPr>
          <w:rFonts w:eastAsia="Times New Roman" w:cs="Times New Roman"/>
          <w:szCs w:val="24"/>
        </w:rPr>
        <w:t>.). Boston: Pearson/Allyn &amp; Bacon.</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Tjosvold</w:t>
      </w:r>
      <w:proofErr w:type="spellEnd"/>
      <w:r w:rsidRPr="00A97BF8">
        <w:rPr>
          <w:rFonts w:eastAsia="Times New Roman" w:cs="Times New Roman"/>
          <w:szCs w:val="24"/>
        </w:rPr>
        <w:t xml:space="preserve">, D., &amp; </w:t>
      </w:r>
      <w:proofErr w:type="spellStart"/>
      <w:r w:rsidRPr="00A97BF8">
        <w:rPr>
          <w:rFonts w:eastAsia="Times New Roman" w:cs="Times New Roman"/>
          <w:szCs w:val="24"/>
        </w:rPr>
        <w:t>Wisse</w:t>
      </w:r>
      <w:proofErr w:type="spellEnd"/>
      <w:r w:rsidRPr="00A97BF8">
        <w:rPr>
          <w:rFonts w:eastAsia="Times New Roman" w:cs="Times New Roman"/>
          <w:szCs w:val="24"/>
        </w:rPr>
        <w:t>, B. (2009).</w:t>
      </w:r>
      <w:proofErr w:type="gramEnd"/>
      <w:r w:rsidRPr="00A97BF8">
        <w:rPr>
          <w:rFonts w:eastAsia="Times New Roman" w:cs="Times New Roman"/>
          <w:szCs w:val="24"/>
        </w:rPr>
        <w:t xml:space="preserve"> Power and Interdependence in Organizations (1st </w:t>
      </w:r>
      <w:proofErr w:type="gramStart"/>
      <w:r w:rsidRPr="00A97BF8">
        <w:rPr>
          <w:rFonts w:eastAsia="Times New Roman" w:cs="Times New Roman"/>
          <w:szCs w:val="24"/>
        </w:rPr>
        <w:t>ed</w:t>
      </w:r>
      <w:proofErr w:type="gramEnd"/>
      <w:r w:rsidRPr="00A97BF8">
        <w:rPr>
          <w:rFonts w:eastAsia="Times New Roman" w:cs="Times New Roman"/>
          <w:szCs w:val="24"/>
        </w:rPr>
        <w:t xml:space="preserve">.). </w:t>
      </w:r>
      <w:proofErr w:type="gramStart"/>
      <w:r w:rsidRPr="00A97BF8">
        <w:rPr>
          <w:rFonts w:eastAsia="Times New Roman" w:cs="Times New Roman"/>
          <w:szCs w:val="24"/>
        </w:rPr>
        <w:t>Cambridge University Press.</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7" w:tooltip="10.1017/CBO9780511626562" w:history="1">
        <w:r w:rsidRPr="00A97BF8">
          <w:rPr>
            <w:rFonts w:eastAsia="Times New Roman" w:cs="Times New Roman"/>
            <w:color w:val="0000FF"/>
            <w:szCs w:val="24"/>
            <w:u w:val="single"/>
          </w:rPr>
          <w:t>10.1017/CBO9780511626562</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Tsai, W. (2002).</w:t>
      </w:r>
      <w:proofErr w:type="gramEnd"/>
      <w:r w:rsidRPr="00A97BF8">
        <w:rPr>
          <w:rFonts w:eastAsia="Times New Roman" w:cs="Times New Roman"/>
          <w:szCs w:val="24"/>
        </w:rPr>
        <w:t xml:space="preserve"> Social Structure of “Coopetition” within a Multiunit Organization: Coordination, Competition, and </w:t>
      </w:r>
      <w:proofErr w:type="spellStart"/>
      <w:r w:rsidRPr="00A97BF8">
        <w:rPr>
          <w:rFonts w:eastAsia="Times New Roman" w:cs="Times New Roman"/>
          <w:szCs w:val="24"/>
        </w:rPr>
        <w:t>Intraorganizational</w:t>
      </w:r>
      <w:proofErr w:type="spellEnd"/>
      <w:r w:rsidRPr="00A97BF8">
        <w:rPr>
          <w:rFonts w:eastAsia="Times New Roman" w:cs="Times New Roman"/>
          <w:szCs w:val="24"/>
        </w:rPr>
        <w:t xml:space="preserve"> Knowledge Sharing. </w:t>
      </w:r>
      <w:r w:rsidRPr="00A97BF8">
        <w:rPr>
          <w:rFonts w:eastAsia="Times New Roman" w:cs="Times New Roman"/>
          <w:i/>
          <w:iCs/>
          <w:szCs w:val="24"/>
        </w:rPr>
        <w:t>Organization Science, 13</w:t>
      </w:r>
      <w:r w:rsidRPr="00A97BF8">
        <w:rPr>
          <w:rFonts w:eastAsia="Times New Roman" w:cs="Times New Roman"/>
          <w:szCs w:val="24"/>
        </w:rPr>
        <w:t>(2), 179-190. doi:10.1037/0021-9010.69.1.85 10.1287/orsc.13.2.179.536</w:t>
      </w:r>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Turban, E., Aronson, J. E., &amp; Liang, T.-P.</w:t>
      </w:r>
      <w:proofErr w:type="gramEnd"/>
      <w:r w:rsidRPr="00A97BF8">
        <w:rPr>
          <w:rFonts w:eastAsia="Times New Roman" w:cs="Times New Roman"/>
          <w:szCs w:val="24"/>
        </w:rPr>
        <w:t xml:space="preserve"> (2007). </w:t>
      </w:r>
      <w:r w:rsidRPr="00A97BF8">
        <w:rPr>
          <w:rFonts w:eastAsia="Times New Roman" w:cs="Times New Roman"/>
          <w:i/>
          <w:iCs/>
          <w:szCs w:val="24"/>
        </w:rPr>
        <w:t>Decision Support Systems and Intelligent Systems</w:t>
      </w:r>
      <w:r w:rsidRPr="00A97BF8">
        <w:rPr>
          <w:rFonts w:eastAsia="Times New Roman" w:cs="Times New Roman"/>
          <w:szCs w:val="24"/>
        </w:rPr>
        <w:t xml:space="preserve"> (8th </w:t>
      </w:r>
      <w:proofErr w:type="gramStart"/>
      <w:r w:rsidRPr="00A97BF8">
        <w:rPr>
          <w:rFonts w:eastAsia="Times New Roman" w:cs="Times New Roman"/>
          <w:szCs w:val="24"/>
        </w:rPr>
        <w:t>ed</w:t>
      </w:r>
      <w:proofErr w:type="gramEnd"/>
      <w:r w:rsidRPr="00A97BF8">
        <w:rPr>
          <w:rFonts w:eastAsia="Times New Roman" w:cs="Times New Roman"/>
          <w:szCs w:val="24"/>
        </w:rPr>
        <w:t>.). Upper Saddle River, New Jersey: Prentice Hall.</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Uhl</w:t>
      </w:r>
      <w:proofErr w:type="spellEnd"/>
      <w:r w:rsidRPr="00A97BF8">
        <w:rPr>
          <w:rFonts w:eastAsia="Times New Roman" w:cs="Times New Roman"/>
          <w:szCs w:val="24"/>
        </w:rPr>
        <w:t>-Bien, M. (2006).</w:t>
      </w:r>
      <w:proofErr w:type="gramEnd"/>
      <w:r w:rsidRPr="00A97BF8">
        <w:rPr>
          <w:rFonts w:eastAsia="Times New Roman" w:cs="Times New Roman"/>
          <w:szCs w:val="24"/>
        </w:rPr>
        <w:t xml:space="preserve"> Relational Leadership Theory: Exploring the Social Processes of Leadership and Organizing. </w:t>
      </w:r>
      <w:r w:rsidRPr="00A97BF8">
        <w:rPr>
          <w:rFonts w:eastAsia="Times New Roman" w:cs="Times New Roman"/>
          <w:i/>
          <w:iCs/>
          <w:szCs w:val="24"/>
        </w:rPr>
        <w:t>The Leadership Quarterly</w:t>
      </w:r>
      <w:r w:rsidRPr="00A97BF8">
        <w:rPr>
          <w:rFonts w:eastAsia="Times New Roman" w:cs="Times New Roman"/>
          <w:szCs w:val="24"/>
        </w:rPr>
        <w:t xml:space="preserve">, </w:t>
      </w:r>
      <w:r w:rsidRPr="00A97BF8">
        <w:rPr>
          <w:rFonts w:eastAsia="Times New Roman" w:cs="Times New Roman"/>
          <w:i/>
          <w:iCs/>
          <w:szCs w:val="24"/>
        </w:rPr>
        <w:t>17</w:t>
      </w:r>
      <w:r w:rsidRPr="00A97BF8">
        <w:rPr>
          <w:rFonts w:eastAsia="Times New Roman" w:cs="Times New Roman"/>
          <w:szCs w:val="24"/>
        </w:rPr>
        <w:t xml:space="preserve">(6), 654–676.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8" w:tooltip="10.1016/j.leaqua.2006.10.007" w:history="1">
        <w:r w:rsidRPr="00A97BF8">
          <w:rPr>
            <w:rFonts w:eastAsia="Times New Roman" w:cs="Times New Roman"/>
            <w:color w:val="0000FF"/>
            <w:szCs w:val="24"/>
            <w:u w:val="single"/>
          </w:rPr>
          <w:t>10.1016/j.leaqua.2006.10.007</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gramStart"/>
      <w:r w:rsidRPr="00A97BF8">
        <w:rPr>
          <w:rFonts w:eastAsia="Times New Roman" w:cs="Times New Roman"/>
          <w:szCs w:val="24"/>
        </w:rPr>
        <w:t xml:space="preserve">Van </w:t>
      </w:r>
      <w:proofErr w:type="spellStart"/>
      <w:r w:rsidRPr="00A97BF8">
        <w:rPr>
          <w:rFonts w:eastAsia="Times New Roman" w:cs="Times New Roman"/>
          <w:szCs w:val="24"/>
        </w:rPr>
        <w:t>Dijke</w:t>
      </w:r>
      <w:proofErr w:type="spellEnd"/>
      <w:r w:rsidRPr="00A97BF8">
        <w:rPr>
          <w:rFonts w:eastAsia="Times New Roman" w:cs="Times New Roman"/>
          <w:szCs w:val="24"/>
        </w:rPr>
        <w:t>, M., &amp; </w:t>
      </w:r>
      <w:proofErr w:type="spellStart"/>
      <w:r w:rsidRPr="00A97BF8">
        <w:rPr>
          <w:rFonts w:eastAsia="Times New Roman" w:cs="Times New Roman"/>
          <w:szCs w:val="24"/>
        </w:rPr>
        <w:t>Poppe</w:t>
      </w:r>
      <w:proofErr w:type="spellEnd"/>
      <w:r w:rsidRPr="00A97BF8">
        <w:rPr>
          <w:rFonts w:eastAsia="Times New Roman" w:cs="Times New Roman"/>
          <w:szCs w:val="24"/>
        </w:rPr>
        <w:t>, M. (2006).</w:t>
      </w:r>
      <w:proofErr w:type="gramEnd"/>
      <w:r w:rsidRPr="00A97BF8">
        <w:rPr>
          <w:rFonts w:eastAsia="Times New Roman" w:cs="Times New Roman"/>
          <w:szCs w:val="24"/>
        </w:rPr>
        <w:t xml:space="preserve"> </w:t>
      </w:r>
      <w:proofErr w:type="gramStart"/>
      <w:r w:rsidRPr="00A97BF8">
        <w:rPr>
          <w:rFonts w:eastAsia="Times New Roman" w:cs="Times New Roman"/>
          <w:szCs w:val="24"/>
        </w:rPr>
        <w:t>Striving for Personal Power as a Basis for Social Power Dynamics.</w:t>
      </w:r>
      <w:proofErr w:type="gramEnd"/>
      <w:r w:rsidRPr="00A97BF8">
        <w:rPr>
          <w:rFonts w:eastAsia="Times New Roman" w:cs="Times New Roman"/>
          <w:szCs w:val="24"/>
        </w:rPr>
        <w:t xml:space="preserve"> </w:t>
      </w:r>
      <w:r w:rsidRPr="00A97BF8">
        <w:rPr>
          <w:rFonts w:eastAsia="Times New Roman" w:cs="Times New Roman"/>
          <w:i/>
          <w:iCs/>
          <w:szCs w:val="24"/>
        </w:rPr>
        <w:t>European Journal of Social Psychology</w:t>
      </w:r>
      <w:r w:rsidRPr="00A97BF8">
        <w:rPr>
          <w:rFonts w:eastAsia="Times New Roman" w:cs="Times New Roman"/>
          <w:szCs w:val="24"/>
        </w:rPr>
        <w:t xml:space="preserve">, </w:t>
      </w:r>
      <w:r w:rsidRPr="00A97BF8">
        <w:rPr>
          <w:rFonts w:eastAsia="Times New Roman" w:cs="Times New Roman"/>
          <w:i/>
          <w:iCs/>
          <w:szCs w:val="24"/>
        </w:rPr>
        <w:t>36</w:t>
      </w:r>
      <w:r w:rsidRPr="00A97BF8">
        <w:rPr>
          <w:rFonts w:eastAsia="Times New Roman" w:cs="Times New Roman"/>
          <w:szCs w:val="24"/>
        </w:rPr>
        <w:t xml:space="preserve">(4), 537–556.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39" w:tooltip="10.1002/ejsp.351" w:history="1">
        <w:r w:rsidRPr="00A97BF8">
          <w:rPr>
            <w:rFonts w:eastAsia="Times New Roman" w:cs="Times New Roman"/>
            <w:color w:val="0000FF"/>
            <w:szCs w:val="24"/>
            <w:u w:val="single"/>
          </w:rPr>
          <w:t>10.1002/ejsp.351</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proofErr w:type="gramStart"/>
      <w:r w:rsidRPr="00A97BF8">
        <w:rPr>
          <w:rFonts w:eastAsia="Times New Roman" w:cs="Times New Roman"/>
          <w:szCs w:val="24"/>
        </w:rPr>
        <w:t>Vitari</w:t>
      </w:r>
      <w:proofErr w:type="spellEnd"/>
      <w:r w:rsidRPr="00A97BF8">
        <w:rPr>
          <w:rFonts w:eastAsia="Times New Roman" w:cs="Times New Roman"/>
          <w:szCs w:val="24"/>
        </w:rPr>
        <w:t>, C., Moro, J., </w:t>
      </w:r>
      <w:proofErr w:type="spellStart"/>
      <w:r w:rsidRPr="00A97BF8">
        <w:rPr>
          <w:rFonts w:eastAsia="Times New Roman" w:cs="Times New Roman"/>
          <w:szCs w:val="24"/>
        </w:rPr>
        <w:t>Ravarini</w:t>
      </w:r>
      <w:proofErr w:type="spellEnd"/>
      <w:r w:rsidRPr="00A97BF8">
        <w:rPr>
          <w:rFonts w:eastAsia="Times New Roman" w:cs="Times New Roman"/>
          <w:szCs w:val="24"/>
        </w:rPr>
        <w:t>, A., &amp; Bourdon, I. (2007).</w:t>
      </w:r>
      <w:proofErr w:type="gramEnd"/>
      <w:r w:rsidRPr="00A97BF8">
        <w:rPr>
          <w:rFonts w:eastAsia="Times New Roman" w:cs="Times New Roman"/>
          <w:szCs w:val="24"/>
        </w:rPr>
        <w:t xml:space="preserve"> </w:t>
      </w:r>
      <w:proofErr w:type="gramStart"/>
      <w:r w:rsidRPr="00A97BF8">
        <w:rPr>
          <w:rFonts w:eastAsia="Times New Roman" w:cs="Times New Roman"/>
          <w:szCs w:val="24"/>
        </w:rPr>
        <w:t>Improving KMS Acceptance.</w:t>
      </w:r>
      <w:proofErr w:type="gramEnd"/>
      <w:r w:rsidRPr="00A97BF8">
        <w:rPr>
          <w:rFonts w:eastAsia="Times New Roman" w:cs="Times New Roman"/>
          <w:szCs w:val="24"/>
        </w:rPr>
        <w:t xml:space="preserve"> </w:t>
      </w:r>
      <w:r w:rsidRPr="00A97BF8">
        <w:rPr>
          <w:rFonts w:eastAsia="Times New Roman" w:cs="Times New Roman"/>
          <w:i/>
          <w:iCs/>
          <w:szCs w:val="24"/>
        </w:rPr>
        <w:t>International Journal of Knowledge Management</w:t>
      </w:r>
      <w:r w:rsidRPr="00A97BF8">
        <w:rPr>
          <w:rFonts w:eastAsia="Times New Roman" w:cs="Times New Roman"/>
          <w:szCs w:val="24"/>
        </w:rPr>
        <w:t xml:space="preserve">, </w:t>
      </w:r>
      <w:r w:rsidRPr="00A97BF8">
        <w:rPr>
          <w:rFonts w:eastAsia="Times New Roman" w:cs="Times New Roman"/>
          <w:i/>
          <w:iCs/>
          <w:szCs w:val="24"/>
        </w:rPr>
        <w:t>3</w:t>
      </w:r>
      <w:r w:rsidRPr="00A97BF8">
        <w:rPr>
          <w:rFonts w:eastAsia="Times New Roman" w:cs="Times New Roman"/>
          <w:szCs w:val="24"/>
        </w:rPr>
        <w:t xml:space="preserve">(2), 68–90.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40" w:tooltip="10.4018/jkm.2007040104" w:history="1">
        <w:r w:rsidRPr="00A97BF8">
          <w:rPr>
            <w:rFonts w:eastAsia="Times New Roman" w:cs="Times New Roman"/>
            <w:color w:val="0000FF"/>
            <w:szCs w:val="24"/>
            <w:u w:val="single"/>
          </w:rPr>
          <w:t>10.4018/jkm.2007040104</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Wartenberg</w:t>
      </w:r>
      <w:proofErr w:type="spellEnd"/>
      <w:r w:rsidRPr="00A97BF8">
        <w:rPr>
          <w:rFonts w:eastAsia="Times New Roman" w:cs="Times New Roman"/>
          <w:szCs w:val="24"/>
        </w:rPr>
        <w:t xml:space="preserve">, T. E. (1990). </w:t>
      </w:r>
      <w:r w:rsidRPr="00A97BF8">
        <w:rPr>
          <w:rFonts w:eastAsia="Times New Roman" w:cs="Times New Roman"/>
          <w:i/>
          <w:iCs/>
          <w:szCs w:val="24"/>
        </w:rPr>
        <w:t>The Forms of Power: From Domination to Transformation</w:t>
      </w:r>
      <w:r w:rsidRPr="00A97BF8">
        <w:rPr>
          <w:rFonts w:eastAsia="Times New Roman" w:cs="Times New Roman"/>
          <w:szCs w:val="24"/>
        </w:rPr>
        <w:t>. Philadelphia: Temple University Press.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Wiig, K. M. (1993). </w:t>
      </w:r>
      <w:r w:rsidRPr="00A97BF8">
        <w:rPr>
          <w:rFonts w:eastAsia="Times New Roman" w:cs="Times New Roman"/>
          <w:i/>
          <w:iCs/>
          <w:szCs w:val="24"/>
        </w:rPr>
        <w:t>Knowledge Management Foundations: Thinking About Thinking: How People and Organizations Create, Represent, and Use Knowledge</w:t>
      </w:r>
      <w:r w:rsidRPr="00A97BF8">
        <w:rPr>
          <w:rFonts w:eastAsia="Times New Roman" w:cs="Times New Roman"/>
          <w:szCs w:val="24"/>
        </w:rPr>
        <w:t>. Arlington, Tex.: Schema Press.</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 xml:space="preserve">Wiig, K. M. (1997). Knowledge Management: An Introduction and Perspective. </w:t>
      </w:r>
      <w:proofErr w:type="gramStart"/>
      <w:r w:rsidRPr="00A97BF8">
        <w:rPr>
          <w:rFonts w:eastAsia="Times New Roman" w:cs="Times New Roman"/>
          <w:i/>
          <w:iCs/>
          <w:szCs w:val="24"/>
        </w:rPr>
        <w:t>Journal of Knowledge Management</w:t>
      </w:r>
      <w:r w:rsidRPr="00A97BF8">
        <w:rPr>
          <w:rFonts w:eastAsia="Times New Roman" w:cs="Times New Roman"/>
          <w:szCs w:val="24"/>
        </w:rPr>
        <w:t xml:space="preserve">, </w:t>
      </w:r>
      <w:r w:rsidRPr="00A97BF8">
        <w:rPr>
          <w:rFonts w:eastAsia="Times New Roman" w:cs="Times New Roman"/>
          <w:i/>
          <w:iCs/>
          <w:szCs w:val="24"/>
        </w:rPr>
        <w:t>1</w:t>
      </w:r>
      <w:r w:rsidRPr="00A97BF8">
        <w:rPr>
          <w:rFonts w:eastAsia="Times New Roman" w:cs="Times New Roman"/>
          <w:szCs w:val="24"/>
        </w:rPr>
        <w:t>(1), 8.</w:t>
      </w:r>
      <w:proofErr w:type="gramEnd"/>
      <w:r w:rsidRPr="00A97BF8">
        <w:rPr>
          <w:rFonts w:eastAsia="Times New Roman" w:cs="Times New Roman"/>
          <w:szCs w:val="24"/>
        </w:rPr>
        <w:t xml:space="preserve"> </w:t>
      </w:r>
      <w:proofErr w:type="gramStart"/>
      <w:r w:rsidRPr="00A97BF8">
        <w:rPr>
          <w:rFonts w:eastAsia="Times New Roman" w:cs="Times New Roman"/>
          <w:szCs w:val="24"/>
        </w:rPr>
        <w:t>doi</w:t>
      </w:r>
      <w:proofErr w:type="gramEnd"/>
      <w:r w:rsidRPr="00A97BF8">
        <w:rPr>
          <w:rFonts w:eastAsia="Times New Roman" w:cs="Times New Roman"/>
          <w:szCs w:val="24"/>
        </w:rPr>
        <w:t>:</w:t>
      </w:r>
      <w:hyperlink r:id="rId41" w:tooltip="10.1108/13673279710800682" w:history="1">
        <w:r w:rsidRPr="00A97BF8">
          <w:rPr>
            <w:rFonts w:eastAsia="Times New Roman" w:cs="Times New Roman"/>
            <w:color w:val="0000FF"/>
            <w:szCs w:val="24"/>
            <w:u w:val="single"/>
          </w:rPr>
          <w:t>10.1108/13673279710800682</w:t>
        </w:r>
      </w:hyperlink>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lastRenderedPageBreak/>
        <w:t>Yukl</w:t>
      </w:r>
      <w:proofErr w:type="spellEnd"/>
      <w:r w:rsidRPr="00A97BF8">
        <w:rPr>
          <w:rFonts w:eastAsia="Times New Roman" w:cs="Times New Roman"/>
          <w:szCs w:val="24"/>
        </w:rPr>
        <w:t xml:space="preserve">, G. A. (2012). </w:t>
      </w:r>
      <w:r w:rsidRPr="00A97BF8">
        <w:rPr>
          <w:rFonts w:eastAsia="Times New Roman" w:cs="Times New Roman"/>
          <w:i/>
          <w:iCs/>
          <w:szCs w:val="24"/>
        </w:rPr>
        <w:t>Leadership in Organizations</w:t>
      </w:r>
      <w:r w:rsidRPr="00A97BF8">
        <w:rPr>
          <w:rFonts w:eastAsia="Times New Roman" w:cs="Times New Roman"/>
          <w:szCs w:val="24"/>
        </w:rPr>
        <w:t xml:space="preserve"> (8th </w:t>
      </w:r>
      <w:proofErr w:type="gramStart"/>
      <w:r w:rsidRPr="00A97BF8">
        <w:rPr>
          <w:rFonts w:eastAsia="Times New Roman" w:cs="Times New Roman"/>
          <w:szCs w:val="24"/>
        </w:rPr>
        <w:t>ed</w:t>
      </w:r>
      <w:proofErr w:type="gramEnd"/>
      <w:r w:rsidRPr="00A97BF8">
        <w:rPr>
          <w:rFonts w:eastAsia="Times New Roman" w:cs="Times New Roman"/>
          <w:szCs w:val="24"/>
        </w:rPr>
        <w:t>.). Upper Saddle River, N.J.: Prentice Hall.</w:t>
      </w:r>
    </w:p>
    <w:p w:rsidR="00A97BF8" w:rsidRPr="00A97BF8" w:rsidRDefault="00A97BF8" w:rsidP="00A97BF8">
      <w:pPr>
        <w:spacing w:before="100" w:beforeAutospacing="1" w:after="100" w:afterAutospacing="1" w:line="240" w:lineRule="auto"/>
        <w:rPr>
          <w:rFonts w:eastAsia="Times New Roman" w:cs="Times New Roman"/>
          <w:szCs w:val="24"/>
        </w:rPr>
      </w:pPr>
      <w:proofErr w:type="spellStart"/>
      <w:r w:rsidRPr="00A97BF8">
        <w:rPr>
          <w:rFonts w:eastAsia="Times New Roman" w:cs="Times New Roman"/>
          <w:szCs w:val="24"/>
        </w:rPr>
        <w:t>Zaleznik</w:t>
      </w:r>
      <w:proofErr w:type="spellEnd"/>
      <w:r w:rsidRPr="00A97BF8">
        <w:rPr>
          <w:rFonts w:eastAsia="Times New Roman" w:cs="Times New Roman"/>
          <w:szCs w:val="24"/>
        </w:rPr>
        <w:t xml:space="preserve">, A. (1986). Managers and Leaders: Are They Different? </w:t>
      </w:r>
      <w:r w:rsidRPr="00A97BF8">
        <w:rPr>
          <w:rFonts w:eastAsia="Times New Roman" w:cs="Times New Roman"/>
          <w:i/>
          <w:iCs/>
          <w:szCs w:val="24"/>
        </w:rPr>
        <w:t>Harvard Business Review, 64,</w:t>
      </w:r>
      <w:r w:rsidRPr="00A97BF8">
        <w:rPr>
          <w:rFonts w:eastAsia="Times New Roman" w:cs="Times New Roman"/>
          <w:szCs w:val="24"/>
        </w:rPr>
        <w:t xml:space="preserve"> 48.</w:t>
      </w:r>
    </w:p>
    <w:p w:rsidR="00A97BF8" w:rsidRPr="00A97BF8" w:rsidRDefault="00A97BF8" w:rsidP="00A97BF8">
      <w:pPr>
        <w:spacing w:before="100" w:beforeAutospacing="1" w:after="100" w:afterAutospacing="1" w:line="240" w:lineRule="auto"/>
        <w:rPr>
          <w:rFonts w:eastAsia="Times New Roman" w:cs="Times New Roman"/>
          <w:szCs w:val="24"/>
        </w:rPr>
      </w:pPr>
      <w:r w:rsidRPr="00A97BF8">
        <w:rPr>
          <w:rFonts w:eastAsia="Times New Roman" w:cs="Times New Roman"/>
          <w:szCs w:val="24"/>
        </w:rPr>
        <w:t>Vincent Scovetta is Associate Professor of Computer Science and active contributor to highly respected knowledge management literature. His research interests include constructs that influence successful knowledge management in both academia and knowledge centered organizations. Prior to joining Long Island University, Dr Scovetta was VP of Product Management responsible for multiple software products and managed a staff of developers, support engineers, quality engineers, and technical writers. His 30 plus years of corporate experience incorporated a vast set of software and hardware technologies used in distributed and mainframe products. Dr Scovetta holds two U.S. patents in cross platform communications and earned his Ph.D. in CIS from Nova Southeastern University.</w:t>
      </w:r>
    </w:p>
    <w:p w:rsidR="00B74575" w:rsidRDefault="00B74575">
      <w:bookmarkStart w:id="0" w:name="_GoBack"/>
      <w:bookmarkEnd w:id="0"/>
    </w:p>
    <w:sectPr w:rsidR="00B74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079A"/>
    <w:multiLevelType w:val="multilevel"/>
    <w:tmpl w:val="A2F0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B329B9"/>
    <w:multiLevelType w:val="multilevel"/>
    <w:tmpl w:val="C82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F8"/>
    <w:rsid w:val="00A97BF8"/>
    <w:rsid w:val="00B74575"/>
    <w:rsid w:val="00D6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42"/>
    <w:rPr>
      <w:rFonts w:ascii="Times New Roman" w:hAnsi="Times New Roman"/>
      <w:sz w:val="24"/>
    </w:rPr>
  </w:style>
  <w:style w:type="paragraph" w:styleId="Heading1">
    <w:name w:val="heading 1"/>
    <w:basedOn w:val="Normal"/>
    <w:link w:val="Heading1Char"/>
    <w:uiPriority w:val="9"/>
    <w:qFormat/>
    <w:rsid w:val="00A97BF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97BF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7BF8"/>
    <w:rPr>
      <w:rFonts w:ascii="Times New Roman" w:eastAsia="Times New Roman" w:hAnsi="Times New Roman" w:cs="Times New Roman"/>
      <w:b/>
      <w:bCs/>
      <w:sz w:val="36"/>
      <w:szCs w:val="36"/>
    </w:rPr>
  </w:style>
  <w:style w:type="paragraph" w:customStyle="1" w:styleId="authors">
    <w:name w:val="authors"/>
    <w:basedOn w:val="Normal"/>
    <w:rsid w:val="00A97BF8"/>
    <w:pPr>
      <w:spacing w:before="100" w:beforeAutospacing="1" w:after="100" w:afterAutospacing="1" w:line="240" w:lineRule="auto"/>
    </w:pPr>
    <w:rPr>
      <w:rFonts w:eastAsia="Times New Roman" w:cs="Times New Roman"/>
      <w:szCs w:val="24"/>
    </w:rPr>
  </w:style>
  <w:style w:type="paragraph" w:customStyle="1" w:styleId="abstract">
    <w:name w:val="abstract"/>
    <w:basedOn w:val="Normal"/>
    <w:rsid w:val="00A97BF8"/>
    <w:pPr>
      <w:spacing w:before="100" w:beforeAutospacing="1" w:after="100" w:afterAutospacing="1" w:line="240" w:lineRule="auto"/>
    </w:pPr>
    <w:rPr>
      <w:rFonts w:eastAsia="Times New Roman" w:cs="Times New Roman"/>
      <w:szCs w:val="24"/>
    </w:rPr>
  </w:style>
  <w:style w:type="paragraph" w:customStyle="1" w:styleId="keywordsheading">
    <w:name w:val="key_words_heading"/>
    <w:basedOn w:val="Normal"/>
    <w:rsid w:val="00A97BF8"/>
    <w:pPr>
      <w:spacing w:before="100" w:beforeAutospacing="1" w:after="100" w:afterAutospacing="1" w:line="240" w:lineRule="auto"/>
    </w:pPr>
    <w:rPr>
      <w:rFonts w:eastAsia="Times New Roman" w:cs="Times New Roman"/>
      <w:szCs w:val="24"/>
    </w:rPr>
  </w:style>
  <w:style w:type="paragraph" w:customStyle="1" w:styleId="keywords">
    <w:name w:val="key_words"/>
    <w:basedOn w:val="Normal"/>
    <w:rsid w:val="00A97BF8"/>
    <w:pPr>
      <w:spacing w:before="100" w:beforeAutospacing="1" w:after="100" w:afterAutospacing="1" w:line="240" w:lineRule="auto"/>
    </w:pPr>
    <w:rPr>
      <w:rFonts w:eastAsia="Times New Roman" w:cs="Times New Roman"/>
      <w:szCs w:val="24"/>
    </w:rPr>
  </w:style>
  <w:style w:type="paragraph" w:customStyle="1" w:styleId="copyright">
    <w:name w:val="copyright"/>
    <w:basedOn w:val="Normal"/>
    <w:rsid w:val="00A97BF8"/>
    <w:pPr>
      <w:spacing w:before="100" w:beforeAutospacing="1" w:after="100" w:afterAutospacing="1" w:line="240" w:lineRule="auto"/>
    </w:pPr>
    <w:rPr>
      <w:rFonts w:eastAsia="Times New Roman" w:cs="Times New Roman"/>
      <w:szCs w:val="24"/>
    </w:rPr>
  </w:style>
  <w:style w:type="paragraph" w:customStyle="1" w:styleId="paraind">
    <w:name w:val="para_ind"/>
    <w:basedOn w:val="Normal"/>
    <w:rsid w:val="00A97BF8"/>
    <w:pPr>
      <w:spacing w:before="100" w:beforeAutospacing="1" w:after="100" w:afterAutospacing="1" w:line="240" w:lineRule="auto"/>
    </w:pPr>
    <w:rPr>
      <w:rFonts w:eastAsia="Times New Roman" w:cs="Times New Roman"/>
      <w:szCs w:val="24"/>
    </w:rPr>
  </w:style>
  <w:style w:type="paragraph" w:customStyle="1" w:styleId="paranoind">
    <w:name w:val="para_no_ind"/>
    <w:basedOn w:val="Normal"/>
    <w:rsid w:val="00A97BF8"/>
    <w:pPr>
      <w:spacing w:before="100" w:beforeAutospacing="1" w:after="100" w:afterAutospacing="1" w:line="240" w:lineRule="auto"/>
    </w:pPr>
    <w:rPr>
      <w:rFonts w:eastAsia="Times New Roman" w:cs="Times New Roman"/>
      <w:szCs w:val="24"/>
    </w:rPr>
  </w:style>
  <w:style w:type="character" w:customStyle="1" w:styleId="boldsubscript">
    <w:name w:val="bold_subscript"/>
    <w:basedOn w:val="DefaultParagraphFont"/>
    <w:rsid w:val="00A97BF8"/>
  </w:style>
  <w:style w:type="paragraph" w:customStyle="1" w:styleId="h1following">
    <w:name w:val="h1_following"/>
    <w:basedOn w:val="Normal"/>
    <w:rsid w:val="00A97BF8"/>
    <w:pPr>
      <w:spacing w:before="100" w:beforeAutospacing="1" w:after="100" w:afterAutospacing="1" w:line="240" w:lineRule="auto"/>
    </w:pPr>
    <w:rPr>
      <w:rFonts w:eastAsia="Times New Roman" w:cs="Times New Roman"/>
      <w:szCs w:val="24"/>
    </w:rPr>
  </w:style>
  <w:style w:type="paragraph" w:customStyle="1" w:styleId="tblfn1">
    <w:name w:val="tbl_fn1"/>
    <w:basedOn w:val="Normal"/>
    <w:rsid w:val="00A97BF8"/>
    <w:pPr>
      <w:spacing w:before="100" w:beforeAutospacing="1" w:after="100" w:afterAutospacing="1" w:line="240" w:lineRule="auto"/>
    </w:pPr>
    <w:rPr>
      <w:rFonts w:eastAsia="Times New Roman" w:cs="Times New Roman"/>
      <w:szCs w:val="24"/>
    </w:rPr>
  </w:style>
  <w:style w:type="character" w:customStyle="1" w:styleId="subscript">
    <w:name w:val="subscript"/>
    <w:basedOn w:val="DefaultParagraphFont"/>
    <w:rsid w:val="00A97BF8"/>
  </w:style>
  <w:style w:type="paragraph" w:customStyle="1" w:styleId="refpara">
    <w:name w:val="ref_para"/>
    <w:basedOn w:val="Normal"/>
    <w:rsid w:val="00A97BF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A97BF8"/>
    <w:rPr>
      <w:color w:val="0000FF"/>
      <w:u w:val="single"/>
    </w:rPr>
  </w:style>
  <w:style w:type="character" w:styleId="FollowedHyperlink">
    <w:name w:val="FollowedHyperlink"/>
    <w:basedOn w:val="DefaultParagraphFont"/>
    <w:uiPriority w:val="99"/>
    <w:semiHidden/>
    <w:unhideWhenUsed/>
    <w:rsid w:val="00A97BF8"/>
    <w:rPr>
      <w:color w:val="800080"/>
      <w:u w:val="single"/>
    </w:rPr>
  </w:style>
  <w:style w:type="paragraph" w:customStyle="1" w:styleId="biopara">
    <w:name w:val="bio_para"/>
    <w:basedOn w:val="Normal"/>
    <w:rsid w:val="00A97BF8"/>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A97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42"/>
    <w:rPr>
      <w:rFonts w:ascii="Times New Roman" w:hAnsi="Times New Roman"/>
      <w:sz w:val="24"/>
    </w:rPr>
  </w:style>
  <w:style w:type="paragraph" w:styleId="Heading1">
    <w:name w:val="heading 1"/>
    <w:basedOn w:val="Normal"/>
    <w:link w:val="Heading1Char"/>
    <w:uiPriority w:val="9"/>
    <w:qFormat/>
    <w:rsid w:val="00A97BF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97BF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7BF8"/>
    <w:rPr>
      <w:rFonts w:ascii="Times New Roman" w:eastAsia="Times New Roman" w:hAnsi="Times New Roman" w:cs="Times New Roman"/>
      <w:b/>
      <w:bCs/>
      <w:sz w:val="36"/>
      <w:szCs w:val="36"/>
    </w:rPr>
  </w:style>
  <w:style w:type="paragraph" w:customStyle="1" w:styleId="authors">
    <w:name w:val="authors"/>
    <w:basedOn w:val="Normal"/>
    <w:rsid w:val="00A97BF8"/>
    <w:pPr>
      <w:spacing w:before="100" w:beforeAutospacing="1" w:after="100" w:afterAutospacing="1" w:line="240" w:lineRule="auto"/>
    </w:pPr>
    <w:rPr>
      <w:rFonts w:eastAsia="Times New Roman" w:cs="Times New Roman"/>
      <w:szCs w:val="24"/>
    </w:rPr>
  </w:style>
  <w:style w:type="paragraph" w:customStyle="1" w:styleId="abstract">
    <w:name w:val="abstract"/>
    <w:basedOn w:val="Normal"/>
    <w:rsid w:val="00A97BF8"/>
    <w:pPr>
      <w:spacing w:before="100" w:beforeAutospacing="1" w:after="100" w:afterAutospacing="1" w:line="240" w:lineRule="auto"/>
    </w:pPr>
    <w:rPr>
      <w:rFonts w:eastAsia="Times New Roman" w:cs="Times New Roman"/>
      <w:szCs w:val="24"/>
    </w:rPr>
  </w:style>
  <w:style w:type="paragraph" w:customStyle="1" w:styleId="keywordsheading">
    <w:name w:val="key_words_heading"/>
    <w:basedOn w:val="Normal"/>
    <w:rsid w:val="00A97BF8"/>
    <w:pPr>
      <w:spacing w:before="100" w:beforeAutospacing="1" w:after="100" w:afterAutospacing="1" w:line="240" w:lineRule="auto"/>
    </w:pPr>
    <w:rPr>
      <w:rFonts w:eastAsia="Times New Roman" w:cs="Times New Roman"/>
      <w:szCs w:val="24"/>
    </w:rPr>
  </w:style>
  <w:style w:type="paragraph" w:customStyle="1" w:styleId="keywords">
    <w:name w:val="key_words"/>
    <w:basedOn w:val="Normal"/>
    <w:rsid w:val="00A97BF8"/>
    <w:pPr>
      <w:spacing w:before="100" w:beforeAutospacing="1" w:after="100" w:afterAutospacing="1" w:line="240" w:lineRule="auto"/>
    </w:pPr>
    <w:rPr>
      <w:rFonts w:eastAsia="Times New Roman" w:cs="Times New Roman"/>
      <w:szCs w:val="24"/>
    </w:rPr>
  </w:style>
  <w:style w:type="paragraph" w:customStyle="1" w:styleId="copyright">
    <w:name w:val="copyright"/>
    <w:basedOn w:val="Normal"/>
    <w:rsid w:val="00A97BF8"/>
    <w:pPr>
      <w:spacing w:before="100" w:beforeAutospacing="1" w:after="100" w:afterAutospacing="1" w:line="240" w:lineRule="auto"/>
    </w:pPr>
    <w:rPr>
      <w:rFonts w:eastAsia="Times New Roman" w:cs="Times New Roman"/>
      <w:szCs w:val="24"/>
    </w:rPr>
  </w:style>
  <w:style w:type="paragraph" w:customStyle="1" w:styleId="paraind">
    <w:name w:val="para_ind"/>
    <w:basedOn w:val="Normal"/>
    <w:rsid w:val="00A97BF8"/>
    <w:pPr>
      <w:spacing w:before="100" w:beforeAutospacing="1" w:after="100" w:afterAutospacing="1" w:line="240" w:lineRule="auto"/>
    </w:pPr>
    <w:rPr>
      <w:rFonts w:eastAsia="Times New Roman" w:cs="Times New Roman"/>
      <w:szCs w:val="24"/>
    </w:rPr>
  </w:style>
  <w:style w:type="paragraph" w:customStyle="1" w:styleId="paranoind">
    <w:name w:val="para_no_ind"/>
    <w:basedOn w:val="Normal"/>
    <w:rsid w:val="00A97BF8"/>
    <w:pPr>
      <w:spacing w:before="100" w:beforeAutospacing="1" w:after="100" w:afterAutospacing="1" w:line="240" w:lineRule="auto"/>
    </w:pPr>
    <w:rPr>
      <w:rFonts w:eastAsia="Times New Roman" w:cs="Times New Roman"/>
      <w:szCs w:val="24"/>
    </w:rPr>
  </w:style>
  <w:style w:type="character" w:customStyle="1" w:styleId="boldsubscript">
    <w:name w:val="bold_subscript"/>
    <w:basedOn w:val="DefaultParagraphFont"/>
    <w:rsid w:val="00A97BF8"/>
  </w:style>
  <w:style w:type="paragraph" w:customStyle="1" w:styleId="h1following">
    <w:name w:val="h1_following"/>
    <w:basedOn w:val="Normal"/>
    <w:rsid w:val="00A97BF8"/>
    <w:pPr>
      <w:spacing w:before="100" w:beforeAutospacing="1" w:after="100" w:afterAutospacing="1" w:line="240" w:lineRule="auto"/>
    </w:pPr>
    <w:rPr>
      <w:rFonts w:eastAsia="Times New Roman" w:cs="Times New Roman"/>
      <w:szCs w:val="24"/>
    </w:rPr>
  </w:style>
  <w:style w:type="paragraph" w:customStyle="1" w:styleId="tblfn1">
    <w:name w:val="tbl_fn1"/>
    <w:basedOn w:val="Normal"/>
    <w:rsid w:val="00A97BF8"/>
    <w:pPr>
      <w:spacing w:before="100" w:beforeAutospacing="1" w:after="100" w:afterAutospacing="1" w:line="240" w:lineRule="auto"/>
    </w:pPr>
    <w:rPr>
      <w:rFonts w:eastAsia="Times New Roman" w:cs="Times New Roman"/>
      <w:szCs w:val="24"/>
    </w:rPr>
  </w:style>
  <w:style w:type="character" w:customStyle="1" w:styleId="subscript">
    <w:name w:val="subscript"/>
    <w:basedOn w:val="DefaultParagraphFont"/>
    <w:rsid w:val="00A97BF8"/>
  </w:style>
  <w:style w:type="paragraph" w:customStyle="1" w:styleId="refpara">
    <w:name w:val="ref_para"/>
    <w:basedOn w:val="Normal"/>
    <w:rsid w:val="00A97BF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A97BF8"/>
    <w:rPr>
      <w:color w:val="0000FF"/>
      <w:u w:val="single"/>
    </w:rPr>
  </w:style>
  <w:style w:type="character" w:styleId="FollowedHyperlink">
    <w:name w:val="FollowedHyperlink"/>
    <w:basedOn w:val="DefaultParagraphFont"/>
    <w:uiPriority w:val="99"/>
    <w:semiHidden/>
    <w:unhideWhenUsed/>
    <w:rsid w:val="00A97BF8"/>
    <w:rPr>
      <w:color w:val="800080"/>
      <w:u w:val="single"/>
    </w:rPr>
  </w:style>
  <w:style w:type="paragraph" w:customStyle="1" w:styleId="biopara">
    <w:name w:val="bio_para"/>
    <w:basedOn w:val="Normal"/>
    <w:rsid w:val="00A97BF8"/>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A97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72758">
      <w:bodyDiv w:val="1"/>
      <w:marLeft w:val="0"/>
      <w:marRight w:val="0"/>
      <w:marTop w:val="0"/>
      <w:marBottom w:val="0"/>
      <w:divBdr>
        <w:top w:val="none" w:sz="0" w:space="0" w:color="auto"/>
        <w:left w:val="none" w:sz="0" w:space="0" w:color="auto"/>
        <w:bottom w:val="none" w:sz="0" w:space="0" w:color="auto"/>
        <w:right w:val="none" w:sz="0" w:space="0" w:color="auto"/>
      </w:divBdr>
      <w:divsChild>
        <w:div w:id="1034695392">
          <w:marLeft w:val="0"/>
          <w:marRight w:val="0"/>
          <w:marTop w:val="0"/>
          <w:marBottom w:val="0"/>
          <w:divBdr>
            <w:top w:val="none" w:sz="0" w:space="0" w:color="auto"/>
            <w:left w:val="none" w:sz="0" w:space="0" w:color="auto"/>
            <w:bottom w:val="none" w:sz="0" w:space="0" w:color="auto"/>
            <w:right w:val="none" w:sz="0" w:space="0" w:color="auto"/>
          </w:divBdr>
          <w:divsChild>
            <w:div w:id="1397779639">
              <w:marLeft w:val="0"/>
              <w:marRight w:val="0"/>
              <w:marTop w:val="0"/>
              <w:marBottom w:val="0"/>
              <w:divBdr>
                <w:top w:val="none" w:sz="0" w:space="0" w:color="auto"/>
                <w:left w:val="none" w:sz="0" w:space="0" w:color="auto"/>
                <w:bottom w:val="none" w:sz="0" w:space="0" w:color="auto"/>
                <w:right w:val="none" w:sz="0" w:space="0" w:color="auto"/>
              </w:divBdr>
            </w:div>
            <w:div w:id="1123381810">
              <w:marLeft w:val="0"/>
              <w:marRight w:val="0"/>
              <w:marTop w:val="0"/>
              <w:marBottom w:val="0"/>
              <w:divBdr>
                <w:top w:val="none" w:sz="0" w:space="0" w:color="auto"/>
                <w:left w:val="none" w:sz="0" w:space="0" w:color="auto"/>
                <w:bottom w:val="none" w:sz="0" w:space="0" w:color="auto"/>
                <w:right w:val="none" w:sz="0" w:space="0" w:color="auto"/>
              </w:divBdr>
            </w:div>
            <w:div w:id="291059132">
              <w:marLeft w:val="0"/>
              <w:marRight w:val="0"/>
              <w:marTop w:val="0"/>
              <w:marBottom w:val="0"/>
              <w:divBdr>
                <w:top w:val="none" w:sz="0" w:space="0" w:color="auto"/>
                <w:left w:val="none" w:sz="0" w:space="0" w:color="auto"/>
                <w:bottom w:val="none" w:sz="0" w:space="0" w:color="auto"/>
                <w:right w:val="none" w:sz="0" w:space="0" w:color="auto"/>
              </w:divBdr>
            </w:div>
            <w:div w:id="2444328">
              <w:marLeft w:val="0"/>
              <w:marRight w:val="0"/>
              <w:marTop w:val="0"/>
              <w:marBottom w:val="0"/>
              <w:divBdr>
                <w:top w:val="none" w:sz="0" w:space="0" w:color="auto"/>
                <w:left w:val="none" w:sz="0" w:space="0" w:color="auto"/>
                <w:bottom w:val="none" w:sz="0" w:space="0" w:color="auto"/>
                <w:right w:val="none" w:sz="0" w:space="0" w:color="auto"/>
              </w:divBdr>
            </w:div>
          </w:divsChild>
        </w:div>
        <w:div w:id="111929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1872679304600504" TargetMode="External"/><Relationship Id="rId13" Type="http://schemas.openxmlformats.org/officeDocument/2006/relationships/hyperlink" Target="http://dx.doi.org/10.4018/jkm.2005070103" TargetMode="External"/><Relationship Id="rId18" Type="http://schemas.openxmlformats.org/officeDocument/2006/relationships/hyperlink" Target="http://dx.doi.org/10.1108/13673270910942736" TargetMode="External"/><Relationship Id="rId26" Type="http://schemas.openxmlformats.org/officeDocument/2006/relationships/hyperlink" Target="http://dx.doi.org/10.1108/03055720910988878" TargetMode="External"/><Relationship Id="rId39" Type="http://schemas.openxmlformats.org/officeDocument/2006/relationships/hyperlink" Target="http://dx.doi.org/10.1002/ejsp.351" TargetMode="External"/><Relationship Id="rId3" Type="http://schemas.microsoft.com/office/2007/relationships/stylesWithEffects" Target="stylesWithEffects.xml"/><Relationship Id="rId21" Type="http://schemas.openxmlformats.org/officeDocument/2006/relationships/hyperlink" Target="http://dx.doi.org/10.1111/j.1475-6765.1989.tb00181.x" TargetMode="External"/><Relationship Id="rId34" Type="http://schemas.openxmlformats.org/officeDocument/2006/relationships/hyperlink" Target="http://dx.doi.org/10.1111/j.1530-2415.2008.00159.x" TargetMode="External"/><Relationship Id="rId42" Type="http://schemas.openxmlformats.org/officeDocument/2006/relationships/fontTable" Target="fontTable.xml"/><Relationship Id="rId7" Type="http://schemas.openxmlformats.org/officeDocument/2006/relationships/hyperlink" Target="http://dx.doi.org/10.2307/3250961" TargetMode="External"/><Relationship Id="rId12" Type="http://schemas.openxmlformats.org/officeDocument/2006/relationships/hyperlink" Target="http://dx.doi.org/10.1108/13673271211218861" TargetMode="External"/><Relationship Id="rId17" Type="http://schemas.openxmlformats.org/officeDocument/2006/relationships/hyperlink" Target="http://dx.doi.org/10.1108/01409170610674419" TargetMode="External"/><Relationship Id="rId25" Type="http://schemas.openxmlformats.org/officeDocument/2006/relationships/hyperlink" Target="http://dx.doi.org/10.4018/jkm.2008010105" TargetMode="External"/><Relationship Id="rId33" Type="http://schemas.openxmlformats.org/officeDocument/2006/relationships/hyperlink" Target="http://dx.doi.org/10.1027/1016-9040.5.1.28" TargetMode="External"/><Relationship Id="rId38" Type="http://schemas.openxmlformats.org/officeDocument/2006/relationships/hyperlink" Target="http://dx.doi.org/10.1016/j.leaqua.2006.10.007" TargetMode="External"/><Relationship Id="rId2" Type="http://schemas.openxmlformats.org/officeDocument/2006/relationships/styles" Target="styles.xml"/><Relationship Id="rId16" Type="http://schemas.openxmlformats.org/officeDocument/2006/relationships/hyperlink" Target="http://dx.doi.org/10.2307/41165987" TargetMode="External"/><Relationship Id="rId20" Type="http://schemas.openxmlformats.org/officeDocument/2006/relationships/hyperlink" Target="http://dx.doi.org/10.1108/01409170610674419" TargetMode="External"/><Relationship Id="rId29" Type="http://schemas.openxmlformats.org/officeDocument/2006/relationships/hyperlink" Target="http://dx.doi.org/10.1007/978-94-007-6184-1_7" TargetMode="External"/><Relationship Id="rId41" Type="http://schemas.openxmlformats.org/officeDocument/2006/relationships/hyperlink" Target="http://dx.doi.org/10.1108/13673279710800682" TargetMode="External"/><Relationship Id="rId1" Type="http://schemas.openxmlformats.org/officeDocument/2006/relationships/numbering" Target="numbering.xml"/><Relationship Id="rId6" Type="http://schemas.openxmlformats.org/officeDocument/2006/relationships/hyperlink" Target="http://dx.doi.org/10.2753/mis0742-1222220307" TargetMode="External"/><Relationship Id="rId11" Type="http://schemas.openxmlformats.org/officeDocument/2006/relationships/hyperlink" Target="http://dx.doi.org/10.1108/ijlps-07-2014-0011" TargetMode="External"/><Relationship Id="rId24" Type="http://schemas.openxmlformats.org/officeDocument/2006/relationships/hyperlink" Target="http://dx.doi.org/10.4018/978-1-59140-573-3.ch056" TargetMode="External"/><Relationship Id="rId32" Type="http://schemas.openxmlformats.org/officeDocument/2006/relationships/hyperlink" Target="http://dx.doi.org/10.1016/j.obhdp.2005.10.003" TargetMode="External"/><Relationship Id="rId37" Type="http://schemas.openxmlformats.org/officeDocument/2006/relationships/hyperlink" Target="http://dx.doi.org/10.1017/cbo9780511626562" TargetMode="External"/><Relationship Id="rId40" Type="http://schemas.openxmlformats.org/officeDocument/2006/relationships/hyperlink" Target="http://dx.doi.org/10.4018/jkm.2007040104" TargetMode="External"/><Relationship Id="rId5" Type="http://schemas.openxmlformats.org/officeDocument/2006/relationships/webSettings" Target="webSettings.xml"/><Relationship Id="rId15" Type="http://schemas.openxmlformats.org/officeDocument/2006/relationships/hyperlink" Target="http://dx.doi.org/10.4135/9781412994088" TargetMode="External"/><Relationship Id="rId23" Type="http://schemas.openxmlformats.org/officeDocument/2006/relationships/hyperlink" Target="http://dx.doi.org/10.1002/asi.20007" TargetMode="External"/><Relationship Id="rId28" Type="http://schemas.openxmlformats.org/officeDocument/2006/relationships/hyperlink" Target="http://dx.doi.org/10.2753/mis0742-1222230311" TargetMode="External"/><Relationship Id="rId36" Type="http://schemas.openxmlformats.org/officeDocument/2006/relationships/hyperlink" Target="http://dx.doi.org/10.4018/ijkm.2015040101" TargetMode="External"/><Relationship Id="rId10" Type="http://schemas.openxmlformats.org/officeDocument/2006/relationships/hyperlink" Target="http://www.ncbi.nlm.nih.gov/pubmed/11824734" TargetMode="External"/><Relationship Id="rId19" Type="http://schemas.openxmlformats.org/officeDocument/2006/relationships/hyperlink" Target="http://dx.doi.org/10.2307/3151312" TargetMode="External"/><Relationship Id="rId31" Type="http://schemas.openxmlformats.org/officeDocument/2006/relationships/hyperlink" Target="http://dx.doi.org/10.1007/s10551-009-0037-9" TargetMode="External"/><Relationship Id="rId4" Type="http://schemas.openxmlformats.org/officeDocument/2006/relationships/settings" Target="settings.xml"/><Relationship Id="rId9" Type="http://schemas.openxmlformats.org/officeDocument/2006/relationships/hyperlink" Target="http://dx.doi.org/10.2466/pr0.2001.89.3.663" TargetMode="External"/><Relationship Id="rId14" Type="http://schemas.openxmlformats.org/officeDocument/2006/relationships/hyperlink" Target="http://dx.doi.org/10.1080/07421222.2003.11045748" TargetMode="External"/><Relationship Id="rId22" Type="http://schemas.openxmlformats.org/officeDocument/2006/relationships/hyperlink" Target="http://dx.doi.org/10.1007/978-3-540-24748-7" TargetMode="External"/><Relationship Id="rId27" Type="http://schemas.openxmlformats.org/officeDocument/2006/relationships/hyperlink" Target="http://dx.doi.org/10.4135/9781483345291" TargetMode="External"/><Relationship Id="rId30" Type="http://schemas.openxmlformats.org/officeDocument/2006/relationships/hyperlink" Target="http://dx.doi.org/10.1080/01446190600567944" TargetMode="External"/><Relationship Id="rId35" Type="http://schemas.openxmlformats.org/officeDocument/2006/relationships/hyperlink" Target="http://dx.doi.org/10.1111/j.1559-1816.1998.tb01708.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9757</Words>
  <Characters>55618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Vince Scovetta</dc:creator>
  <cp:lastModifiedBy>Dr Vince Scovetta</cp:lastModifiedBy>
  <cp:revision>1</cp:revision>
  <cp:lastPrinted>2017-06-22T22:40:00Z</cp:lastPrinted>
  <dcterms:created xsi:type="dcterms:W3CDTF">2017-06-22T22:40:00Z</dcterms:created>
  <dcterms:modified xsi:type="dcterms:W3CDTF">2017-06-22T22:42:00Z</dcterms:modified>
</cp:coreProperties>
</file>